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olor w:val="auto"/>
        </w:rPr>
      </w:pPr>
      <w:r>
        <w:rPr>
          <w:rFonts w:hint="eastAsia"/>
          <w:color w:val="auto"/>
        </w:rPr>
        <w:t>重庆市长寿区</w:t>
      </w:r>
      <w:r>
        <w:rPr>
          <w:rFonts w:hint="eastAsia"/>
          <w:color w:val="auto"/>
          <w:lang w:val="en-US" w:eastAsia="zh-CN"/>
        </w:rPr>
        <w:t>江南街道办事处</w:t>
      </w:r>
      <w:r>
        <w:rPr>
          <w:rFonts w:hint="eastAsia"/>
          <w:color w:val="auto"/>
        </w:rPr>
        <w:t>公益性岗位</w:t>
      </w:r>
    </w:p>
    <w:p>
      <w:pPr>
        <w:pStyle w:val="8"/>
        <w:rPr>
          <w:rFonts w:hint="eastAsia" w:eastAsia="方正小标宋_GBK"/>
          <w:color w:val="auto"/>
          <w:lang w:eastAsia="zh-CN"/>
        </w:rPr>
      </w:pPr>
      <w:r>
        <w:rPr>
          <w:rFonts w:hint="eastAsia"/>
          <w:color w:val="auto"/>
        </w:rPr>
        <w:t>招聘</w:t>
      </w:r>
      <w:r>
        <w:rPr>
          <w:rFonts w:hint="eastAsia"/>
          <w:color w:val="auto"/>
          <w:lang w:eastAsia="zh-CN"/>
        </w:rPr>
        <w:t>公告</w:t>
      </w:r>
    </w:p>
    <w:p>
      <w:pPr>
        <w:pStyle w:val="6"/>
        <w:rPr>
          <w:rFonts w:hint="eastAsia"/>
          <w:color w:val="auto"/>
        </w:rPr>
      </w:pPr>
    </w:p>
    <w:p>
      <w:pPr>
        <w:ind w:firstLine="640"/>
        <w:rPr>
          <w:rFonts w:hint="eastAsia"/>
          <w:color w:val="auto"/>
        </w:rPr>
      </w:pP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eastAsia="方正仿宋_GBK"/>
          <w:color w:val="auto"/>
          <w:lang w:eastAsia="zh-CN"/>
        </w:rPr>
      </w:pPr>
      <w:r>
        <w:rPr>
          <w:rFonts w:hint="eastAsia" w:ascii="方正仿宋_GBK"/>
          <w:color w:val="auto"/>
          <w:szCs w:val="32"/>
        </w:rPr>
        <w:t>为促进</w:t>
      </w:r>
      <w:r>
        <w:rPr>
          <w:rFonts w:hint="eastAsia" w:ascii="方正仿宋_GBK"/>
          <w:color w:val="auto"/>
          <w:szCs w:val="32"/>
          <w:lang w:eastAsia="zh-CN"/>
        </w:rPr>
        <w:t>困难群体</w:t>
      </w:r>
      <w:r>
        <w:rPr>
          <w:rFonts w:hint="eastAsia" w:ascii="方正仿宋_GBK"/>
          <w:color w:val="auto"/>
          <w:szCs w:val="32"/>
        </w:rPr>
        <w:t>就业</w:t>
      </w:r>
      <w:r>
        <w:rPr>
          <w:rFonts w:hint="eastAsia" w:ascii="方正仿宋_GBK"/>
          <w:color w:val="auto"/>
          <w:szCs w:val="32"/>
          <w:lang w:eastAsia="zh-CN"/>
        </w:rPr>
        <w:t>，解决工作需要，</w:t>
      </w:r>
      <w:r>
        <w:rPr>
          <w:rFonts w:hint="eastAsia" w:ascii="方正仿宋_GBK"/>
          <w:color w:val="auto"/>
          <w:szCs w:val="32"/>
        </w:rPr>
        <w:t>根据</w:t>
      </w:r>
      <w:r>
        <w:rPr>
          <w:rFonts w:hint="eastAsia" w:ascii="方正仿宋_GBK"/>
          <w:color w:val="auto"/>
          <w:szCs w:val="32"/>
          <w:lang w:eastAsia="zh-CN"/>
        </w:rPr>
        <w:t>《关于转发人力资源社会保障部财政部&lt;关于做好公益性岗位开发管理有关工作的通知&gt;的通知》（渝人社发〔2019〕167号）</w:t>
      </w:r>
      <w:r>
        <w:rPr>
          <w:rFonts w:hint="eastAsia" w:ascii="方正仿宋_GBK"/>
          <w:color w:val="auto"/>
          <w:szCs w:val="32"/>
        </w:rPr>
        <w:t>规定，面向社会公开招聘公益性岗位人员</w:t>
      </w:r>
      <w:r>
        <w:rPr>
          <w:rFonts w:hint="eastAsia"/>
          <w:color w:val="auto"/>
        </w:rPr>
        <w:t>，现将有关事项公告如下：</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方正仿宋_GBK" w:eastAsia="方正仿宋_GBK"/>
          <w:color w:val="auto"/>
          <w:sz w:val="32"/>
          <w:szCs w:val="32"/>
        </w:rPr>
      </w:pPr>
      <w:r>
        <w:rPr>
          <w:rFonts w:hint="eastAsia" w:ascii="方正黑体_GBK" w:eastAsia="方正黑体_GBK"/>
          <w:color w:val="auto"/>
          <w:sz w:val="32"/>
          <w:szCs w:val="32"/>
        </w:rPr>
        <w:t>一、招聘原则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rPr>
        <w:t>（一）坚持公开、公平、公正的原则</w:t>
      </w:r>
      <w:r>
        <w:rPr>
          <w:rFonts w:hint="eastAsia" w:ascii="方正仿宋_GBK"/>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rPr>
        <w:t>（二）遵循岗位需要的原则</w:t>
      </w:r>
      <w:r>
        <w:rPr>
          <w:rFonts w:hint="eastAsia" w:ascii="方正仿宋_GBK"/>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rPr>
        <w:t>（三）坚持择优录用的原则。</w:t>
      </w:r>
    </w:p>
    <w:p>
      <w:pPr>
        <w:pStyle w:val="2"/>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eastAsia="方正黑体_GBK"/>
          <w:color w:val="auto"/>
          <w:lang w:eastAsia="zh-CN"/>
        </w:rPr>
      </w:pPr>
      <w:r>
        <w:rPr>
          <w:rFonts w:hint="eastAsia"/>
          <w:color w:val="auto"/>
        </w:rPr>
        <w:t>二、招聘岗位简介</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default"/>
          <w:color w:val="auto"/>
          <w:lang w:val="en-US"/>
        </w:rPr>
      </w:pPr>
      <w:r>
        <w:rPr>
          <w:rFonts w:hint="eastAsia" w:ascii="方正仿宋_GBK"/>
          <w:color w:val="auto"/>
          <w:szCs w:val="32"/>
          <w:lang w:val="en-US" w:eastAsia="zh-CN"/>
        </w:rPr>
        <w:t>社会保险协理</w:t>
      </w:r>
      <w:r>
        <w:rPr>
          <w:rFonts w:hint="eastAsia"/>
          <w:color w:val="auto"/>
        </w:rPr>
        <w:t>全日制公益性岗位</w:t>
      </w:r>
      <w:r>
        <w:rPr>
          <w:rFonts w:hint="eastAsia"/>
          <w:color w:val="auto"/>
          <w:lang w:val="en-US" w:eastAsia="zh-CN"/>
        </w:rPr>
        <w:t>1名，基层就业协理</w:t>
      </w:r>
      <w:r>
        <w:rPr>
          <w:rFonts w:hint="eastAsia"/>
          <w:color w:val="auto"/>
        </w:rPr>
        <w:t>全日制公益性岗位</w:t>
      </w:r>
      <w:r>
        <w:rPr>
          <w:rFonts w:hint="eastAsia"/>
          <w:color w:val="auto"/>
          <w:lang w:val="en-US" w:eastAsia="zh-CN"/>
        </w:rPr>
        <w:t>1名。</w:t>
      </w:r>
    </w:p>
    <w:p>
      <w:pPr>
        <w:pStyle w:val="2"/>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color w:val="auto"/>
        </w:rPr>
      </w:pPr>
      <w:r>
        <w:rPr>
          <w:rFonts w:hint="eastAsia"/>
          <w:color w:val="auto"/>
        </w:rPr>
        <w:t>三、招聘对象</w:t>
      </w:r>
      <w:r>
        <w:rPr>
          <w:rFonts w:hint="eastAsia"/>
          <w:color w:val="auto"/>
          <w:lang w:val="en-US" w:eastAsia="zh-CN"/>
        </w:rPr>
        <w:t>及</w:t>
      </w:r>
      <w:r>
        <w:rPr>
          <w:rFonts w:hint="eastAsia"/>
          <w:color w:val="auto"/>
        </w:rPr>
        <w:t>要求</w:t>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（一）招聘对象：</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有劳动能力、有就业要求的登记失业离校2年内高校毕业生</w:t>
      </w:r>
      <w:r>
        <w:rPr>
          <w:rFonts w:hint="eastAsia" w:ascii="方正仿宋_GBK" w:hAnsi="方正仿宋_GBK" w:eastAsia="方正仿宋_GBK" w:cs="方正仿宋_GBK"/>
          <w:i w:val="0"/>
          <w:iCs w:val="0"/>
          <w:caps w:val="0"/>
          <w:color w:val="auto"/>
          <w:spacing w:val="0"/>
          <w:sz w:val="32"/>
          <w:szCs w:val="32"/>
          <w:shd w:val="clear" w:fill="FFFFFF"/>
        </w:rPr>
        <w:t>（全日制大学专科及以上）</w:t>
      </w:r>
      <w:r>
        <w:rPr>
          <w:rFonts w:hint="eastAsia" w:ascii="方正仿宋_GBK" w:hAnsi="方正仿宋_GBK" w:eastAsia="方正仿宋_GBK" w:cs="方正仿宋_GBK"/>
          <w:color w:val="auto"/>
          <w:sz w:val="32"/>
          <w:szCs w:val="32"/>
        </w:rPr>
        <w:t>。</w:t>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（二）招聘要求：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auto"/>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1.</w:t>
      </w:r>
      <w:r>
        <w:rPr>
          <w:rFonts w:ascii="方正仿宋_GBK" w:hAnsi="方正仿宋_GBK" w:eastAsia="方正仿宋_GBK" w:cs="方正仿宋_GBK"/>
          <w:i w:val="0"/>
          <w:iCs w:val="0"/>
          <w:caps w:val="0"/>
          <w:color w:val="auto"/>
          <w:spacing w:val="0"/>
          <w:sz w:val="31"/>
          <w:szCs w:val="31"/>
          <w:shd w:val="clear" w:fill="FFFFFF"/>
        </w:rPr>
        <w:t>拥护中国共产党领导，热爱社会主义，遵纪守法，品行端正，爱岗敬业。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auto"/>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2.</w:t>
      </w:r>
      <w:r>
        <w:rPr>
          <w:rFonts w:hint="eastAsia" w:ascii="方正仿宋_GBK" w:hAnsi="方正仿宋_GBK" w:eastAsia="方正仿宋_GBK" w:cs="方正仿宋_GBK"/>
          <w:i w:val="0"/>
          <w:iCs w:val="0"/>
          <w:caps w:val="0"/>
          <w:color w:val="auto"/>
          <w:spacing w:val="0"/>
          <w:sz w:val="31"/>
          <w:szCs w:val="31"/>
          <w:shd w:val="clear" w:fill="FFFFFF"/>
        </w:rPr>
        <w:t>身体健康，无重大疾病，能够胜任拟招聘岗位的工作。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auto"/>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3.</w:t>
      </w:r>
      <w:r>
        <w:rPr>
          <w:rFonts w:hint="eastAsia" w:ascii="方正仿宋_GBK" w:hAnsi="方正仿宋_GBK" w:eastAsia="方正仿宋_GBK" w:cs="方正仿宋_GBK"/>
          <w:i w:val="0"/>
          <w:iCs w:val="0"/>
          <w:caps w:val="0"/>
          <w:color w:val="auto"/>
          <w:spacing w:val="0"/>
          <w:sz w:val="31"/>
          <w:szCs w:val="31"/>
          <w:shd w:val="clear" w:fill="FFFFFF"/>
        </w:rPr>
        <w:t>熟练运用办公软件，擅于做群众工作。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4.</w:t>
      </w:r>
      <w:r>
        <w:rPr>
          <w:rFonts w:hint="eastAsia" w:ascii="方正仿宋_GBK" w:hAnsi="方正仿宋_GBK" w:eastAsia="方正仿宋_GBK" w:cs="方正仿宋_GBK"/>
          <w:i w:val="0"/>
          <w:iCs w:val="0"/>
          <w:caps w:val="0"/>
          <w:color w:val="auto"/>
          <w:spacing w:val="0"/>
          <w:sz w:val="31"/>
          <w:szCs w:val="31"/>
          <w:shd w:val="clear" w:fill="FFFFFF"/>
        </w:rPr>
        <w:t>工作耐心负责</w:t>
      </w:r>
      <w:r>
        <w:rPr>
          <w:rFonts w:hint="eastAsia" w:ascii="方正仿宋_GBK" w:hAnsi="方正仿宋_GBK" w:cs="方正仿宋_GBK"/>
          <w:i w:val="0"/>
          <w:iCs w:val="0"/>
          <w:caps w:val="0"/>
          <w:color w:val="auto"/>
          <w:spacing w:val="0"/>
          <w:sz w:val="31"/>
          <w:szCs w:val="31"/>
          <w:shd w:val="clear" w:fill="FFFFFF"/>
          <w:lang w:eastAsia="zh-CN"/>
        </w:rPr>
        <w:t>，</w:t>
      </w:r>
      <w:r>
        <w:rPr>
          <w:rFonts w:hint="eastAsia" w:ascii="方正仿宋_GBK" w:hAnsi="方正仿宋_GBK" w:eastAsia="方正仿宋_GBK" w:cs="方正仿宋_GBK"/>
          <w:i w:val="0"/>
          <w:iCs w:val="0"/>
          <w:caps w:val="0"/>
          <w:color w:val="auto"/>
          <w:spacing w:val="0"/>
          <w:sz w:val="31"/>
          <w:szCs w:val="31"/>
          <w:shd w:val="clear" w:fill="FFFFFF"/>
        </w:rPr>
        <w:t>具备良好的组织、沟通、协调和创新能力</w:t>
      </w:r>
      <w:r>
        <w:rPr>
          <w:rFonts w:hint="eastAsia" w:ascii="方正仿宋_GBK" w:hAnsi="方正仿宋_GBK" w:eastAsia="方正仿宋_GBK" w:cs="方正仿宋_GBK"/>
          <w:i w:val="0"/>
          <w:iCs w:val="0"/>
          <w:caps w:val="0"/>
          <w:color w:val="404040"/>
          <w:spacing w:val="0"/>
          <w:sz w:val="31"/>
          <w:szCs w:val="31"/>
          <w:shd w:val="clear" w:fill="FFFFFF"/>
        </w:rPr>
        <w:t>。</w:t>
      </w:r>
    </w:p>
    <w:p>
      <w:pPr>
        <w:pStyle w:val="2"/>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color w:val="auto"/>
        </w:rPr>
      </w:pPr>
      <w:r>
        <w:rPr>
          <w:rFonts w:hint="eastAsia"/>
          <w:color w:val="auto"/>
        </w:rPr>
        <w:t>四、</w:t>
      </w:r>
      <w:r>
        <w:rPr>
          <w:rFonts w:hint="eastAsia" w:ascii="方正黑体_GBK"/>
          <w:color w:val="auto"/>
          <w:szCs w:val="32"/>
        </w:rPr>
        <w:t>招聘程序</w:t>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hint="eastAsia"/>
        </w:rPr>
        <w:t>（一）报名时间</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rPr>
        <w:t>年</w:t>
      </w:r>
      <w:r>
        <w:rPr>
          <w:rFonts w:hint="eastAsia" w:ascii="方正仿宋_GBK" w:hAnsi="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cs="方正仿宋_GBK"/>
          <w:color w:val="auto"/>
          <w:sz w:val="32"/>
          <w:szCs w:val="32"/>
          <w:lang w:val="en-US" w:eastAsia="zh-CN"/>
        </w:rPr>
        <w:t>29</w:t>
      </w:r>
      <w:r>
        <w:rPr>
          <w:rFonts w:hint="eastAsia" w:ascii="方正仿宋_GBK" w:hAnsi="方正仿宋_GBK" w:eastAsia="方正仿宋_GBK" w:cs="方正仿宋_GBK"/>
          <w:color w:val="auto"/>
          <w:sz w:val="32"/>
          <w:szCs w:val="32"/>
        </w:rPr>
        <w:t>日</w:t>
      </w:r>
      <w:r>
        <w:rPr>
          <w:rFonts w:hint="eastAsia" w:ascii="方正仿宋_GBK" w:hAnsi="方正仿宋_GBK" w:cs="方正仿宋_GBK"/>
          <w:color w:val="auto"/>
          <w:sz w:val="32"/>
          <w:szCs w:val="32"/>
          <w:lang w:val="en-US" w:eastAsia="zh-CN"/>
        </w:rPr>
        <w:t>9:00-12:00</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hint="eastAsia"/>
        </w:rPr>
        <w:t>（二）报名地点</w:t>
      </w:r>
    </w:p>
    <w:p>
      <w:pPr>
        <w:keepNext w:val="0"/>
        <w:keepLines w:val="0"/>
        <w:pageBreakBefore w:val="0"/>
        <w:widowControl/>
        <w:kinsoku/>
        <w:wordWrap w:val="0"/>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长寿区</w:t>
      </w:r>
      <w:r>
        <w:rPr>
          <w:rFonts w:hint="eastAsia" w:ascii="方正仿宋_GBK" w:hAnsi="方正仿宋_GBK" w:cs="方正仿宋_GBK"/>
          <w:color w:val="auto"/>
          <w:lang w:val="en-US" w:eastAsia="zh-CN"/>
        </w:rPr>
        <w:t>江南街道劳动就业和社会保障服务所</w:t>
      </w:r>
      <w:r>
        <w:rPr>
          <w:rFonts w:hint="eastAsia" w:ascii="方正仿宋_GBK" w:hAnsi="方正仿宋_GBK" w:eastAsia="方正仿宋_GBK" w:cs="方正仿宋_GBK"/>
          <w:color w:val="auto"/>
        </w:rPr>
        <w:t>（地址：</w:t>
      </w:r>
      <w:r>
        <w:rPr>
          <w:rFonts w:hint="eastAsia" w:ascii="方正仿宋_GBK" w:hAnsi="方正仿宋_GBK" w:cs="方正仿宋_GBK"/>
          <w:color w:val="auto"/>
          <w:lang w:val="en-US" w:eastAsia="zh-CN"/>
        </w:rPr>
        <w:t>重庆市长寿区江南街道江南中路13号</w:t>
      </w:r>
      <w:r>
        <w:rPr>
          <w:rFonts w:hint="eastAsia" w:ascii="方正仿宋_GBK" w:hAnsi="方正仿宋_GBK" w:eastAsia="方正仿宋_GBK" w:cs="方正仿宋_GBK"/>
          <w:color w:val="auto"/>
        </w:rPr>
        <w:t>）</w:t>
      </w:r>
      <w:r>
        <w:rPr>
          <w:rFonts w:hint="eastAsia" w:ascii="方正仿宋_GBK" w:hAnsi="方正仿宋_GBK" w:eastAsia="方正仿宋_GBK" w:cs="方正仿宋_GBK"/>
          <w:color w:val="auto"/>
          <w:lang w:eastAsia="zh-CN"/>
        </w:rPr>
        <w:t>。</w:t>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hint="eastAsia"/>
        </w:rPr>
        <w:t>（</w:t>
      </w:r>
      <w:r>
        <w:rPr>
          <w:rFonts w:hint="eastAsia"/>
          <w:lang w:eastAsia="zh-CN"/>
        </w:rPr>
        <w:t>三</w:t>
      </w:r>
      <w:r>
        <w:rPr>
          <w:rFonts w:hint="eastAsia"/>
        </w:rPr>
        <w:t>）报名方式</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color w:val="auto"/>
          <w:szCs w:val="32"/>
          <w:lang w:eastAsia="zh-CN"/>
        </w:rPr>
      </w:pPr>
      <w:r>
        <w:rPr>
          <w:rFonts w:hint="eastAsia" w:ascii="方正仿宋_GBK" w:hAnsi="方正仿宋_GBK" w:eastAsia="方正仿宋_GBK" w:cs="方正仿宋_GBK"/>
          <w:color w:val="auto"/>
          <w:szCs w:val="32"/>
        </w:rPr>
        <w:t>现场提交以下资料：</w:t>
      </w:r>
      <w:r>
        <w:rPr>
          <w:rFonts w:hint="eastAsia" w:ascii="方正仿宋_GBK" w:hAnsi="方正仿宋_GBK" w:eastAsia="方正仿宋_GBK" w:cs="方正仿宋_GBK"/>
          <w:color w:val="auto"/>
        </w:rPr>
        <w:t>1.本人户口簿（户主页、本人页、增减页）、身份证</w:t>
      </w:r>
      <w:r>
        <w:rPr>
          <w:rFonts w:hint="eastAsia" w:ascii="方正仿宋_GBK" w:hAnsi="方正仿宋_GBK" w:cs="方正仿宋_GBK"/>
          <w:color w:val="auto"/>
          <w:lang w:eastAsia="zh-CN"/>
        </w:rPr>
        <w:t>原件</w:t>
      </w:r>
      <w:r>
        <w:rPr>
          <w:rFonts w:hint="eastAsia" w:ascii="方正仿宋_GBK" w:hAnsi="方正仿宋_GBK" w:eastAsia="方正仿宋_GBK" w:cs="方正仿宋_GBK"/>
          <w:color w:val="auto"/>
        </w:rPr>
        <w:t>及</w:t>
      </w:r>
      <w:r>
        <w:rPr>
          <w:rFonts w:hint="eastAsia" w:ascii="方正仿宋_GBK" w:hAnsi="方正仿宋_GBK" w:cs="方正仿宋_GBK"/>
          <w:color w:val="auto"/>
          <w:lang w:eastAsia="zh-CN"/>
        </w:rPr>
        <w:t>复印</w:t>
      </w:r>
      <w:r>
        <w:rPr>
          <w:rFonts w:hint="eastAsia" w:ascii="方正仿宋_GBK" w:hAnsi="方正仿宋_GBK" w:eastAsia="方正仿宋_GBK" w:cs="方正仿宋_GBK"/>
          <w:color w:val="auto"/>
        </w:rPr>
        <w:t>件；2.毕业证</w:t>
      </w:r>
      <w:r>
        <w:rPr>
          <w:rFonts w:hint="eastAsia" w:ascii="方正仿宋_GBK" w:hAnsi="方正仿宋_GBK" w:cs="方正仿宋_GBK"/>
          <w:color w:val="auto"/>
          <w:lang w:eastAsia="zh-CN"/>
        </w:rPr>
        <w:t>书</w:t>
      </w:r>
      <w:bookmarkStart w:id="0" w:name="_GoBack"/>
      <w:bookmarkEnd w:id="0"/>
      <w:r>
        <w:rPr>
          <w:rFonts w:hint="eastAsia" w:ascii="方正仿宋_GBK" w:hAnsi="方正仿宋_GBK" w:eastAsia="方正仿宋_GBK" w:cs="方正仿宋_GBK"/>
          <w:color w:val="auto"/>
        </w:rPr>
        <w:t>原件及复印件一份，或其他有效学历证明材料；3.本人有效的《就业失业登记证》原件及复印件；4.报名登记表（见附件）。以上资料</w:t>
      </w:r>
      <w:r>
        <w:rPr>
          <w:rFonts w:hint="eastAsia" w:ascii="方正仿宋_GBK" w:hAnsi="方正仿宋_GBK" w:eastAsia="方正仿宋_GBK" w:cs="方正仿宋_GBK"/>
          <w:color w:val="auto"/>
          <w:szCs w:val="32"/>
        </w:rPr>
        <w:t>由招聘单位进行报名资格审核和初步筛选，并确定面试名单。</w:t>
      </w: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hint="eastAsia"/>
        </w:rPr>
        <w:t>（</w:t>
      </w:r>
      <w:r>
        <w:rPr>
          <w:rFonts w:hint="eastAsia"/>
          <w:lang w:eastAsia="zh-CN"/>
        </w:rPr>
        <w:t>四</w:t>
      </w:r>
      <w:r>
        <w:rPr>
          <w:rFonts w:hint="eastAsia"/>
        </w:rPr>
        <w:t>）招聘方式</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面试。主要考察应聘者语言表达能力和综合应变能力。具体时间地点，以电话方式另行通知。</w:t>
      </w:r>
    </w:p>
    <w:p>
      <w:pPr>
        <w:pStyle w:val="3"/>
        <w:bidi w:val="0"/>
        <w:rPr>
          <w:rFonts w:hint="eastAsia"/>
          <w:lang w:eastAsia="zh-CN"/>
        </w:rPr>
      </w:pPr>
      <w:r>
        <w:rPr>
          <w:rFonts w:hint="eastAsia"/>
        </w:rPr>
        <w:t>（</w:t>
      </w:r>
      <w:r>
        <w:rPr>
          <w:rFonts w:hint="eastAsia"/>
          <w:lang w:eastAsia="zh-CN"/>
        </w:rPr>
        <w:t>五</w:t>
      </w:r>
      <w:r>
        <w:rPr>
          <w:rFonts w:hint="eastAsia"/>
        </w:rPr>
        <w:t>）公示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对拟聘人员，在</w:t>
      </w:r>
      <w:r>
        <w:rPr>
          <w:rFonts w:hint="eastAsia" w:ascii="方正仿宋_GBK" w:hAnsi="方正仿宋_GBK" w:cs="方正仿宋_GBK"/>
          <w:color w:val="auto"/>
          <w:sz w:val="32"/>
          <w:szCs w:val="32"/>
          <w:lang w:eastAsia="zh-CN"/>
        </w:rPr>
        <w:t>长寿区</w:t>
      </w:r>
      <w:r>
        <w:rPr>
          <w:rFonts w:hint="eastAsia" w:ascii="方正仿宋_GBK" w:hAnsi="方正仿宋_GBK" w:cs="方正仿宋_GBK"/>
          <w:color w:val="auto"/>
          <w:sz w:val="32"/>
          <w:szCs w:val="32"/>
          <w:lang w:val="en-US" w:eastAsia="zh-CN"/>
        </w:rPr>
        <w:t>江南街道</w:t>
      </w:r>
      <w:r>
        <w:rPr>
          <w:rFonts w:hint="eastAsia" w:ascii="方正仿宋_GBK" w:hAnsi="方正仿宋_GBK" w:cs="方正仿宋_GBK"/>
          <w:color w:val="auto"/>
          <w:sz w:val="32"/>
          <w:szCs w:val="32"/>
          <w:lang w:eastAsia="zh-CN"/>
        </w:rPr>
        <w:t>政府网</w:t>
      </w:r>
      <w:r>
        <w:rPr>
          <w:rFonts w:hint="eastAsia" w:ascii="方正仿宋_GBK" w:hAnsi="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公示栏公示，公示时间为5个工作日。因公示不合格或应聘人员确认自动放弃资格出现的缺额，在应聘参考人员中按面试成绩从高分到低分依次递补。</w:t>
      </w:r>
    </w:p>
    <w:p>
      <w:pPr>
        <w:pStyle w:val="3"/>
        <w:bidi w:val="0"/>
        <w:rPr>
          <w:rFonts w:hint="eastAsia"/>
        </w:rPr>
      </w:pPr>
      <w:r>
        <w:rPr>
          <w:rFonts w:hint="eastAsia"/>
        </w:rPr>
        <w:t>（</w:t>
      </w:r>
      <w:r>
        <w:rPr>
          <w:rFonts w:hint="eastAsia"/>
          <w:lang w:eastAsia="zh-CN"/>
        </w:rPr>
        <w:t>六</w:t>
      </w:r>
      <w:r>
        <w:rPr>
          <w:rFonts w:hint="eastAsia"/>
        </w:rPr>
        <w:t>）聘用</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经公示无异议的人员，由重庆市长寿区</w:t>
      </w:r>
      <w:r>
        <w:rPr>
          <w:rFonts w:hint="eastAsia" w:ascii="方正仿宋_GBK" w:hAnsi="方正仿宋_GBK" w:cs="方正仿宋_GBK"/>
          <w:color w:val="auto"/>
          <w:lang w:val="en-US" w:eastAsia="zh-CN"/>
        </w:rPr>
        <w:t>江南街道办事处</w:t>
      </w:r>
      <w:r>
        <w:rPr>
          <w:rFonts w:hint="eastAsia" w:ascii="方正仿宋_GBK" w:hAnsi="方正仿宋_GBK" w:eastAsia="方正仿宋_GBK" w:cs="方正仿宋_GBK"/>
          <w:color w:val="auto"/>
          <w:szCs w:val="32"/>
        </w:rPr>
        <w:t>与其签订公益性岗位劳动合同</w:t>
      </w:r>
      <w:r>
        <w:rPr>
          <w:rFonts w:hint="eastAsia" w:ascii="方正仿宋_GBK" w:eastAsia="方正仿宋_GBK"/>
          <w:color w:val="auto"/>
          <w:sz w:val="32"/>
          <w:szCs w:val="32"/>
        </w:rPr>
        <w:t>（劳务协议）</w:t>
      </w:r>
      <w:r>
        <w:rPr>
          <w:rFonts w:hint="eastAsia" w:ascii="方正仿宋_GBK" w:hAnsi="方正仿宋_GBK" w:eastAsia="方正仿宋_GBK" w:cs="方正仿宋_GBK"/>
          <w:color w:val="auto"/>
          <w:szCs w:val="32"/>
        </w:rPr>
        <w:t>，合同</w:t>
      </w:r>
      <w:r>
        <w:rPr>
          <w:rFonts w:hint="eastAsia" w:ascii="方正仿宋_GBK" w:eastAsia="方正仿宋_GBK"/>
          <w:color w:val="auto"/>
          <w:sz w:val="32"/>
          <w:szCs w:val="32"/>
        </w:rPr>
        <w:t>（协议）</w:t>
      </w:r>
      <w:r>
        <w:rPr>
          <w:rFonts w:hint="eastAsia" w:ascii="方正仿宋_GBK" w:hAnsi="方正仿宋_GBK" w:eastAsia="方正仿宋_GBK" w:cs="方正仿宋_GBK"/>
          <w:color w:val="auto"/>
          <w:szCs w:val="32"/>
        </w:rPr>
        <w:t>一年一签。</w:t>
      </w:r>
      <w:r>
        <w:rPr>
          <w:rFonts w:hint="eastAsia" w:ascii="方正仿宋_GBK" w:hAnsi="方正仿宋_GBK" w:cs="方正仿宋_GBK"/>
          <w:color w:val="auto"/>
          <w:szCs w:val="32"/>
          <w:lang w:eastAsia="zh-CN"/>
        </w:rPr>
        <w:t>拟聘用</w:t>
      </w:r>
      <w:r>
        <w:rPr>
          <w:rFonts w:hint="eastAsia" w:ascii="方正仿宋_GBK" w:hAnsi="方正仿宋_GBK" w:eastAsia="方正仿宋_GBK" w:cs="方正仿宋_GBK"/>
          <w:color w:val="auto"/>
          <w:szCs w:val="32"/>
        </w:rPr>
        <w:t>人员</w:t>
      </w:r>
      <w:r>
        <w:rPr>
          <w:rFonts w:hint="eastAsia" w:ascii="方正仿宋_GBK" w:hAnsi="方正仿宋_GBK" w:cs="方正仿宋_GBK"/>
          <w:color w:val="auto"/>
          <w:szCs w:val="32"/>
          <w:lang w:eastAsia="zh-CN"/>
        </w:rPr>
        <w:t>含</w:t>
      </w:r>
      <w:r>
        <w:rPr>
          <w:rFonts w:hint="eastAsia" w:ascii="方正仿宋_GBK" w:hAnsi="方正仿宋_GBK" w:eastAsia="方正仿宋_GBK" w:cs="方正仿宋_GBK"/>
          <w:color w:val="auto"/>
          <w:szCs w:val="32"/>
        </w:rPr>
        <w:t>1个月试用期，试用期满，经考核合格的，正式聘用。试用期内</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期满</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考核不合格</w:t>
      </w:r>
      <w:r>
        <w:rPr>
          <w:rFonts w:hint="eastAsia" w:ascii="方正仿宋_GBK" w:hAnsi="方正仿宋_GBK" w:cs="方正仿宋_GBK"/>
          <w:color w:val="auto"/>
          <w:szCs w:val="32"/>
          <w:lang w:eastAsia="zh-CN"/>
        </w:rPr>
        <w:t>或</w:t>
      </w:r>
      <w:r>
        <w:rPr>
          <w:rFonts w:hint="eastAsia" w:ascii="方正仿宋_GBK" w:hAnsi="方正仿宋_GBK" w:eastAsia="方正仿宋_GBK" w:cs="方正仿宋_GBK"/>
          <w:color w:val="auto"/>
          <w:szCs w:val="32"/>
        </w:rPr>
        <w:t>身体条件不符合岗位要求</w:t>
      </w:r>
      <w:r>
        <w:rPr>
          <w:rFonts w:hint="eastAsia" w:ascii="方正仿宋_GBK" w:hAnsi="方正仿宋_GBK" w:cs="方正仿宋_GBK"/>
          <w:color w:val="auto"/>
          <w:szCs w:val="32"/>
          <w:lang w:eastAsia="zh-CN"/>
        </w:rPr>
        <w:t>或</w:t>
      </w:r>
      <w:r>
        <w:rPr>
          <w:rFonts w:hint="eastAsia" w:ascii="方正仿宋_GBK" w:hAnsi="方正仿宋_GBK" w:eastAsia="方正仿宋_GBK" w:cs="方正仿宋_GBK"/>
          <w:color w:val="auto"/>
          <w:szCs w:val="32"/>
        </w:rPr>
        <w:t>不能办理各项社会保险的人员，予以辞退。</w:t>
      </w:r>
    </w:p>
    <w:p>
      <w:pPr>
        <w:pStyle w:val="2"/>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eastAsia="方正黑体_GBK"/>
          <w:color w:val="auto"/>
          <w:lang w:eastAsia="zh-CN"/>
        </w:rPr>
      </w:pPr>
      <w:r>
        <w:rPr>
          <w:rFonts w:hint="eastAsia"/>
          <w:color w:val="auto"/>
        </w:rPr>
        <w:t>五、工资待遇及</w:t>
      </w:r>
      <w:r>
        <w:rPr>
          <w:rFonts w:hint="eastAsia"/>
          <w:color w:val="auto"/>
          <w:lang w:eastAsia="zh-CN"/>
        </w:rPr>
        <w:t>相关规定</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eastAsia="方正仿宋_GBK"/>
          <w:color w:val="auto"/>
          <w:lang w:eastAsia="zh-CN"/>
        </w:rPr>
      </w:pPr>
      <w:r>
        <w:rPr>
          <w:rFonts w:hint="eastAsia"/>
          <w:color w:val="auto"/>
        </w:rPr>
        <w:t>（一）全日制工资为</w:t>
      </w:r>
      <w:r>
        <w:rPr>
          <w:rFonts w:hint="eastAsia"/>
          <w:color w:val="auto"/>
          <w:lang w:val="en-US" w:eastAsia="zh-CN"/>
        </w:rPr>
        <w:t>2330</w:t>
      </w:r>
      <w:r>
        <w:rPr>
          <w:rFonts w:hint="eastAsia"/>
          <w:color w:val="auto"/>
        </w:rPr>
        <w:t>元</w:t>
      </w:r>
      <w:r>
        <w:rPr>
          <w:color w:val="auto"/>
        </w:rPr>
        <w:t>/</w:t>
      </w:r>
      <w:r>
        <w:rPr>
          <w:rFonts w:hint="eastAsia"/>
          <w:color w:val="auto"/>
        </w:rPr>
        <w:t>月</w:t>
      </w:r>
      <w:r>
        <w:rPr>
          <w:rFonts w:hint="eastAsia"/>
          <w:color w:val="auto"/>
          <w:lang w:eastAsia="zh-CN"/>
        </w:rPr>
        <w:t>（含社会保险个人缴纳部分）</w:t>
      </w:r>
      <w:r>
        <w:rPr>
          <w:rFonts w:hint="eastAsia"/>
          <w:color w:val="auto"/>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eastAsia="方正仿宋_GBK"/>
          <w:color w:val="auto"/>
          <w:lang w:eastAsia="zh-CN"/>
        </w:rPr>
      </w:pPr>
      <w:r>
        <w:rPr>
          <w:rFonts w:hint="eastAsia"/>
          <w:color w:val="auto"/>
        </w:rPr>
        <w:t>（二）社会保险按照有关规定执行，个人部分由单位代扣。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color w:val="auto"/>
          <w:lang w:eastAsia="zh-CN"/>
        </w:rPr>
      </w:pPr>
      <w:r>
        <w:rPr>
          <w:rFonts w:hint="eastAsia"/>
          <w:color w:val="auto"/>
          <w:lang w:eastAsia="zh-CN"/>
        </w:rPr>
        <w:t>（三）公益性岗位劳动合同不适用劳动合同法有关无固定期限劳动合同的规定以及支付经济补偿的规定。</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方正仿宋_GBK" w:eastAsia="方正仿宋_GBK"/>
          <w:color w:val="auto"/>
          <w:sz w:val="32"/>
          <w:szCs w:val="32"/>
        </w:rPr>
      </w:pPr>
      <w:r>
        <w:rPr>
          <w:rFonts w:hint="eastAsia" w:ascii="方正黑体_GBK" w:eastAsia="方正黑体_GBK"/>
          <w:color w:val="auto"/>
          <w:sz w:val="32"/>
          <w:szCs w:val="32"/>
          <w:lang w:val="en-US" w:eastAsia="zh-CN"/>
        </w:rPr>
        <w:t>六</w:t>
      </w:r>
      <w:r>
        <w:rPr>
          <w:rFonts w:hint="eastAsia" w:ascii="方正黑体_GBK" w:eastAsia="方正黑体_GBK"/>
          <w:color w:val="auto"/>
          <w:sz w:val="32"/>
          <w:szCs w:val="32"/>
        </w:rPr>
        <w:t>、纪律与监督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rPr>
        <w:t>公开招聘工作实行回避制度，严格坚持原则，严禁弄虚作假和徇私舞弊。公开招用工作流程接受纪检监察组和社会的监督，对违反招用纪律的工作人员和报考人员，一经查实，按有关规定予以严肃处理。</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olor w:val="auto"/>
          <w:sz w:val="32"/>
          <w:szCs w:val="32"/>
        </w:rPr>
      </w:pPr>
      <w:r>
        <w:rPr>
          <w:rFonts w:hint="eastAsia" w:ascii="方正黑体_GBK" w:eastAsia="方正黑体_GBK"/>
          <w:color w:val="auto"/>
          <w:sz w:val="32"/>
          <w:szCs w:val="32"/>
        </w:rPr>
        <w:t>七、其他</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本公告由</w:t>
      </w:r>
      <w:r>
        <w:rPr>
          <w:rFonts w:hint="eastAsia" w:ascii="方正仿宋_GBK" w:hAnsi="方正仿宋_GBK" w:cs="方正仿宋_GBK"/>
          <w:color w:val="auto"/>
          <w:sz w:val="32"/>
          <w:szCs w:val="32"/>
          <w:lang w:val="en-US" w:eastAsia="zh-CN"/>
        </w:rPr>
        <w:t>江南街道办事处</w:t>
      </w:r>
      <w:r>
        <w:rPr>
          <w:rFonts w:hint="eastAsia" w:ascii="方正仿宋_GBK" w:hAnsi="方正仿宋_GBK" w:eastAsia="方正仿宋_GBK" w:cs="方正仿宋_GBK"/>
          <w:color w:val="auto"/>
          <w:sz w:val="32"/>
          <w:szCs w:val="32"/>
        </w:rPr>
        <w:t>负责解释。</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eastAsia="方正仿宋_GBK"/>
          <w:color w:val="auto"/>
          <w:lang w:eastAsia="zh-CN"/>
        </w:rPr>
      </w:pPr>
      <w:r>
        <w:rPr>
          <w:rFonts w:hint="eastAsia"/>
          <w:color w:val="auto"/>
        </w:rPr>
        <w:t>联系人：</w:t>
      </w:r>
      <w:r>
        <w:rPr>
          <w:rFonts w:hint="eastAsia"/>
          <w:color w:val="auto"/>
          <w:lang w:val="en-US" w:eastAsia="zh-CN"/>
        </w:rPr>
        <w:t>焦杨</w:t>
      </w:r>
      <w:r>
        <w:rPr>
          <w:rFonts w:hint="eastAsia"/>
          <w:color w:val="auto"/>
          <w:lang w:eastAsia="zh-CN"/>
        </w:rPr>
        <w:t>，</w:t>
      </w:r>
      <w:r>
        <w:rPr>
          <w:rFonts w:hint="eastAsia"/>
          <w:color w:val="auto"/>
        </w:rPr>
        <w:t>联系电话：</w:t>
      </w:r>
      <w:r>
        <w:rPr>
          <w:rFonts w:hint="eastAsia"/>
          <w:color w:val="auto"/>
          <w:lang w:val="en-US" w:eastAsia="zh-CN"/>
        </w:rPr>
        <w:t>023-40726299，023-40725796</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color w:val="auto"/>
        </w:rPr>
      </w:pPr>
      <w:r>
        <w:rPr>
          <w:rFonts w:hint="eastAsia"/>
          <w:color w:val="auto"/>
          <w:lang w:eastAsia="zh-CN"/>
        </w:rPr>
        <w:t>　　　　　　</w:t>
      </w:r>
      <w:r>
        <w:rPr>
          <w:rFonts w:hint="eastAsia"/>
          <w:color w:val="auto"/>
          <w:lang w:val="en-US" w:eastAsia="zh-CN"/>
        </w:rPr>
        <w:t xml:space="preserve"> </w:t>
      </w:r>
      <w:r>
        <w:rPr>
          <w:rFonts w:hint="eastAsia"/>
          <w:color w:val="auto"/>
        </w:rPr>
        <w:t>监督电话：</w:t>
      </w:r>
      <w:r>
        <w:rPr>
          <w:rFonts w:hint="eastAsia"/>
          <w:color w:val="auto"/>
          <w:lang w:val="en-US" w:eastAsia="zh-CN"/>
        </w:rPr>
        <w:t>023-40725001</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方正仿宋_GBK"/>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eastAsia="方正仿宋_GBK"/>
          <w:color w:val="auto"/>
          <w:lang w:eastAsia="zh-CN"/>
        </w:rPr>
      </w:pPr>
      <w:r>
        <w:rPr>
          <w:rFonts w:hint="eastAsia" w:ascii="方正仿宋_GBK" w:hAnsi="方正仿宋_GBK" w:eastAsia="方正仿宋_GBK" w:cs="方正仿宋_GBK"/>
          <w:color w:val="auto"/>
        </w:rPr>
        <w:t>附件</w:t>
      </w:r>
      <w:r>
        <w:rPr>
          <w:rFonts w:hint="eastAsia" w:ascii="方正仿宋_GBK" w:hAnsi="方正仿宋_GBK" w:cs="方正仿宋_GBK"/>
          <w:color w:val="auto"/>
          <w:lang w:eastAsia="zh-CN"/>
        </w:rPr>
        <w:t>：重庆市长寿区公益性岗位报名表</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textAlignment w:val="auto"/>
        <w:rPr>
          <w:rFonts w:hint="default" w:eastAsia="方正仿宋_GBK"/>
          <w:color w:val="auto"/>
          <w:lang w:val="en-US" w:eastAsia="zh-CN"/>
        </w:rPr>
      </w:pPr>
      <w:r>
        <w:rPr>
          <w:rFonts w:hint="eastAsia"/>
          <w:color w:val="auto"/>
        </w:rPr>
        <w:t xml:space="preserve">                       重庆市长寿区</w:t>
      </w:r>
      <w:r>
        <w:rPr>
          <w:rFonts w:hint="eastAsia"/>
          <w:color w:val="auto"/>
          <w:lang w:val="en-US" w:eastAsia="zh-CN"/>
        </w:rPr>
        <w:t>江南街道办事处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rPr>
      </w:pPr>
      <w:r>
        <w:rPr>
          <w:rFonts w:hint="eastAsia"/>
          <w:color w:val="auto"/>
          <w:lang w:eastAsia="zh-CN"/>
        </w:rPr>
        <w:t>　　　　　　　　　　　　　　　</w:t>
      </w:r>
      <w:r>
        <w:rPr>
          <w:rFonts w:hint="eastAsia"/>
          <w:color w:val="auto"/>
          <w:lang w:val="en-US" w:eastAsia="zh-CN"/>
        </w:rPr>
        <w:t>2025</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26</w:t>
      </w:r>
      <w:r>
        <w:rPr>
          <w:rFonts w:hint="eastAsia"/>
          <w:color w:val="auto"/>
        </w:rPr>
        <w:t>日</w:t>
      </w:r>
    </w:p>
    <w:p>
      <w:pPr>
        <w:keepNext w:val="0"/>
        <w:keepLines w:val="0"/>
        <w:pageBreakBefore w:val="0"/>
        <w:widowControl/>
        <w:kinsoku/>
        <w:wordWrap/>
        <w:overflowPunct/>
        <w:topLinePunct w:val="0"/>
        <w:autoSpaceDE/>
        <w:autoSpaceDN/>
        <w:bidi w:val="0"/>
        <w:adjustRightInd/>
        <w:snapToGrid/>
        <w:spacing w:line="20" w:lineRule="exact"/>
        <w:ind w:left="0" w:leftChars="0" w:firstLine="0" w:firstLineChars="0"/>
        <w:textAlignment w:val="auto"/>
        <w:rPr>
          <w:sz w:val="10"/>
          <w:szCs w:val="10"/>
        </w:rPr>
      </w:pPr>
    </w:p>
    <w:sectPr>
      <w:footerReference r:id="rId3" w:type="default"/>
      <w:pgSz w:w="11907" w:h="16840"/>
      <w:pgMar w:top="1576" w:right="1134" w:bottom="1247" w:left="1276" w:header="340"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TlkODE3Yzc0ODI3MGQ4MGFjYzk2NmRkNDk5MzcifQ=="/>
  </w:docVars>
  <w:rsids>
    <w:rsidRoot w:val="000231AC"/>
    <w:rsid w:val="000231AC"/>
    <w:rsid w:val="002C383D"/>
    <w:rsid w:val="0033245D"/>
    <w:rsid w:val="004D2A1C"/>
    <w:rsid w:val="00653FF1"/>
    <w:rsid w:val="006579B4"/>
    <w:rsid w:val="00780343"/>
    <w:rsid w:val="007852BE"/>
    <w:rsid w:val="00844688"/>
    <w:rsid w:val="00DB4558"/>
    <w:rsid w:val="00EE7F43"/>
    <w:rsid w:val="00F10E6A"/>
    <w:rsid w:val="011033B5"/>
    <w:rsid w:val="01963D53"/>
    <w:rsid w:val="020C70CD"/>
    <w:rsid w:val="03A3201B"/>
    <w:rsid w:val="044D5DA1"/>
    <w:rsid w:val="045B1CE7"/>
    <w:rsid w:val="049F5D37"/>
    <w:rsid w:val="04AA28E6"/>
    <w:rsid w:val="04F32E80"/>
    <w:rsid w:val="05C51B58"/>
    <w:rsid w:val="05D76B6C"/>
    <w:rsid w:val="061B04DA"/>
    <w:rsid w:val="0643642E"/>
    <w:rsid w:val="065117F8"/>
    <w:rsid w:val="06B34C01"/>
    <w:rsid w:val="075B65F2"/>
    <w:rsid w:val="07AF65AE"/>
    <w:rsid w:val="0883514C"/>
    <w:rsid w:val="091D5B0D"/>
    <w:rsid w:val="095F1501"/>
    <w:rsid w:val="09B76752"/>
    <w:rsid w:val="09DD2734"/>
    <w:rsid w:val="0A5A06D3"/>
    <w:rsid w:val="0A6B271D"/>
    <w:rsid w:val="0ABD55F9"/>
    <w:rsid w:val="0AC814A3"/>
    <w:rsid w:val="0ADC1381"/>
    <w:rsid w:val="0AFA1EED"/>
    <w:rsid w:val="0B5F5509"/>
    <w:rsid w:val="0B63392D"/>
    <w:rsid w:val="0DF502D3"/>
    <w:rsid w:val="0E4C1E01"/>
    <w:rsid w:val="0E6A3CBD"/>
    <w:rsid w:val="0E9B3627"/>
    <w:rsid w:val="0EB2569C"/>
    <w:rsid w:val="0EF70FAA"/>
    <w:rsid w:val="0F0E7340"/>
    <w:rsid w:val="0FA8500A"/>
    <w:rsid w:val="0FE141DE"/>
    <w:rsid w:val="100E5B65"/>
    <w:rsid w:val="100F017E"/>
    <w:rsid w:val="10385800"/>
    <w:rsid w:val="10632635"/>
    <w:rsid w:val="106A4996"/>
    <w:rsid w:val="10BE6D4B"/>
    <w:rsid w:val="110362EA"/>
    <w:rsid w:val="1114336B"/>
    <w:rsid w:val="1125491B"/>
    <w:rsid w:val="119D5879"/>
    <w:rsid w:val="11D2092A"/>
    <w:rsid w:val="120808C0"/>
    <w:rsid w:val="1248214B"/>
    <w:rsid w:val="12ED2D99"/>
    <w:rsid w:val="13041991"/>
    <w:rsid w:val="1310742C"/>
    <w:rsid w:val="134442CC"/>
    <w:rsid w:val="138866A1"/>
    <w:rsid w:val="138B21B2"/>
    <w:rsid w:val="14163CFE"/>
    <w:rsid w:val="152C0D9B"/>
    <w:rsid w:val="152D4A7D"/>
    <w:rsid w:val="156A7952"/>
    <w:rsid w:val="15A853DB"/>
    <w:rsid w:val="160C2933"/>
    <w:rsid w:val="163036E0"/>
    <w:rsid w:val="16C659D9"/>
    <w:rsid w:val="177A4B08"/>
    <w:rsid w:val="17DE634A"/>
    <w:rsid w:val="17E22D42"/>
    <w:rsid w:val="18671E7B"/>
    <w:rsid w:val="187C7334"/>
    <w:rsid w:val="188A13D9"/>
    <w:rsid w:val="18F4331C"/>
    <w:rsid w:val="18F67530"/>
    <w:rsid w:val="18FE1417"/>
    <w:rsid w:val="1AF91163"/>
    <w:rsid w:val="1B462678"/>
    <w:rsid w:val="1B6F18B3"/>
    <w:rsid w:val="1B723F60"/>
    <w:rsid w:val="1BF9624E"/>
    <w:rsid w:val="1C3E4D9A"/>
    <w:rsid w:val="1C4B132E"/>
    <w:rsid w:val="1CA72F29"/>
    <w:rsid w:val="1CC1091E"/>
    <w:rsid w:val="1CD46083"/>
    <w:rsid w:val="1CE92964"/>
    <w:rsid w:val="1D284A44"/>
    <w:rsid w:val="1DA54336"/>
    <w:rsid w:val="1DF74667"/>
    <w:rsid w:val="1E16679D"/>
    <w:rsid w:val="1E223F4F"/>
    <w:rsid w:val="1E4C2EB3"/>
    <w:rsid w:val="1EAD63A8"/>
    <w:rsid w:val="1F3168BC"/>
    <w:rsid w:val="1F3D188D"/>
    <w:rsid w:val="1F665111"/>
    <w:rsid w:val="1F876BD6"/>
    <w:rsid w:val="20EB7384"/>
    <w:rsid w:val="211279F1"/>
    <w:rsid w:val="21522602"/>
    <w:rsid w:val="217E6EDF"/>
    <w:rsid w:val="21B9714E"/>
    <w:rsid w:val="22415A33"/>
    <w:rsid w:val="224E6DAA"/>
    <w:rsid w:val="227542F8"/>
    <w:rsid w:val="2295630A"/>
    <w:rsid w:val="22D13456"/>
    <w:rsid w:val="23014533"/>
    <w:rsid w:val="23200783"/>
    <w:rsid w:val="239F3C5A"/>
    <w:rsid w:val="23EA6953"/>
    <w:rsid w:val="24064389"/>
    <w:rsid w:val="243A3CF5"/>
    <w:rsid w:val="243F2AA3"/>
    <w:rsid w:val="245F6D59"/>
    <w:rsid w:val="252B601F"/>
    <w:rsid w:val="25F451E3"/>
    <w:rsid w:val="263C3E5D"/>
    <w:rsid w:val="264C5A91"/>
    <w:rsid w:val="269D26D1"/>
    <w:rsid w:val="26D00FF8"/>
    <w:rsid w:val="2736444A"/>
    <w:rsid w:val="27537017"/>
    <w:rsid w:val="27585A6F"/>
    <w:rsid w:val="28521E17"/>
    <w:rsid w:val="286B12D3"/>
    <w:rsid w:val="28787081"/>
    <w:rsid w:val="288A2BF9"/>
    <w:rsid w:val="295B3693"/>
    <w:rsid w:val="295E07A4"/>
    <w:rsid w:val="296C4707"/>
    <w:rsid w:val="29707DAD"/>
    <w:rsid w:val="29FE7D9B"/>
    <w:rsid w:val="2A4B1C41"/>
    <w:rsid w:val="2A7A2BDC"/>
    <w:rsid w:val="2AA64156"/>
    <w:rsid w:val="2B1C6307"/>
    <w:rsid w:val="2B5F19EE"/>
    <w:rsid w:val="2BC27514"/>
    <w:rsid w:val="2C7A67F8"/>
    <w:rsid w:val="2C9409C6"/>
    <w:rsid w:val="2D67289D"/>
    <w:rsid w:val="2D8E7A58"/>
    <w:rsid w:val="2DB71721"/>
    <w:rsid w:val="2E4B4241"/>
    <w:rsid w:val="2E551E12"/>
    <w:rsid w:val="2F1603A4"/>
    <w:rsid w:val="2F5D0C47"/>
    <w:rsid w:val="2F800CE4"/>
    <w:rsid w:val="2F8B53D2"/>
    <w:rsid w:val="2F98203D"/>
    <w:rsid w:val="2FD72609"/>
    <w:rsid w:val="30214FD5"/>
    <w:rsid w:val="3098629B"/>
    <w:rsid w:val="30E01671"/>
    <w:rsid w:val="30FC13EB"/>
    <w:rsid w:val="313D39A5"/>
    <w:rsid w:val="31C86537"/>
    <w:rsid w:val="321B0CB9"/>
    <w:rsid w:val="32952F48"/>
    <w:rsid w:val="32D70E3F"/>
    <w:rsid w:val="33392569"/>
    <w:rsid w:val="33BA59DE"/>
    <w:rsid w:val="33E71C23"/>
    <w:rsid w:val="33F147F7"/>
    <w:rsid w:val="34020A2E"/>
    <w:rsid w:val="35DB1544"/>
    <w:rsid w:val="360D4E41"/>
    <w:rsid w:val="36137D6B"/>
    <w:rsid w:val="36516365"/>
    <w:rsid w:val="3737074F"/>
    <w:rsid w:val="37B25E14"/>
    <w:rsid w:val="37C14A23"/>
    <w:rsid w:val="37CC11AC"/>
    <w:rsid w:val="37F9646B"/>
    <w:rsid w:val="384733CE"/>
    <w:rsid w:val="387929DC"/>
    <w:rsid w:val="38833AB9"/>
    <w:rsid w:val="3959364D"/>
    <w:rsid w:val="3AEC60A0"/>
    <w:rsid w:val="3B0112C6"/>
    <w:rsid w:val="3B18301F"/>
    <w:rsid w:val="3BF95100"/>
    <w:rsid w:val="3BFD4B7F"/>
    <w:rsid w:val="3C0B2792"/>
    <w:rsid w:val="3C76391F"/>
    <w:rsid w:val="3C847D84"/>
    <w:rsid w:val="3C9E2902"/>
    <w:rsid w:val="3CDF2FD0"/>
    <w:rsid w:val="3DC85343"/>
    <w:rsid w:val="3E0D74C8"/>
    <w:rsid w:val="3ED04463"/>
    <w:rsid w:val="3ED322E6"/>
    <w:rsid w:val="3EE8567C"/>
    <w:rsid w:val="3EF736EA"/>
    <w:rsid w:val="3F0C5AD3"/>
    <w:rsid w:val="3F1E480C"/>
    <w:rsid w:val="3F797B78"/>
    <w:rsid w:val="3FD53667"/>
    <w:rsid w:val="3FDD09E8"/>
    <w:rsid w:val="404841DA"/>
    <w:rsid w:val="404D122F"/>
    <w:rsid w:val="412754EE"/>
    <w:rsid w:val="41875EA6"/>
    <w:rsid w:val="41E42C9D"/>
    <w:rsid w:val="420105F5"/>
    <w:rsid w:val="4211088F"/>
    <w:rsid w:val="421C1DF7"/>
    <w:rsid w:val="42300A79"/>
    <w:rsid w:val="42E24549"/>
    <w:rsid w:val="43C359B7"/>
    <w:rsid w:val="43CB66D6"/>
    <w:rsid w:val="43E50BC8"/>
    <w:rsid w:val="4485001A"/>
    <w:rsid w:val="44B736FB"/>
    <w:rsid w:val="44C816D5"/>
    <w:rsid w:val="45AA3811"/>
    <w:rsid w:val="4669394E"/>
    <w:rsid w:val="46FF073A"/>
    <w:rsid w:val="47455B87"/>
    <w:rsid w:val="47547D02"/>
    <w:rsid w:val="47663816"/>
    <w:rsid w:val="47743687"/>
    <w:rsid w:val="47F7601D"/>
    <w:rsid w:val="4819357B"/>
    <w:rsid w:val="488A692B"/>
    <w:rsid w:val="489A7351"/>
    <w:rsid w:val="492638C2"/>
    <w:rsid w:val="498C2236"/>
    <w:rsid w:val="4A613850"/>
    <w:rsid w:val="4A8D7517"/>
    <w:rsid w:val="4B19501E"/>
    <w:rsid w:val="4B3C08FB"/>
    <w:rsid w:val="4B6E0DDF"/>
    <w:rsid w:val="4D18493E"/>
    <w:rsid w:val="4D646069"/>
    <w:rsid w:val="4EAB72A6"/>
    <w:rsid w:val="4FA81491"/>
    <w:rsid w:val="4FE25044"/>
    <w:rsid w:val="500F4B67"/>
    <w:rsid w:val="507013BE"/>
    <w:rsid w:val="50D10EA5"/>
    <w:rsid w:val="5197074C"/>
    <w:rsid w:val="519F6C7A"/>
    <w:rsid w:val="51F93BDC"/>
    <w:rsid w:val="521B7C40"/>
    <w:rsid w:val="529D7FF1"/>
    <w:rsid w:val="52C12289"/>
    <w:rsid w:val="52C2660B"/>
    <w:rsid w:val="53435236"/>
    <w:rsid w:val="535F47AE"/>
    <w:rsid w:val="53836431"/>
    <w:rsid w:val="53F04E3A"/>
    <w:rsid w:val="54570A3B"/>
    <w:rsid w:val="5461124E"/>
    <w:rsid w:val="554F7A47"/>
    <w:rsid w:val="55947196"/>
    <w:rsid w:val="55D17ECC"/>
    <w:rsid w:val="566B0F28"/>
    <w:rsid w:val="56EC726B"/>
    <w:rsid w:val="57711014"/>
    <w:rsid w:val="58215A21"/>
    <w:rsid w:val="58527A34"/>
    <w:rsid w:val="585E40E0"/>
    <w:rsid w:val="59792719"/>
    <w:rsid w:val="59D96D1A"/>
    <w:rsid w:val="5A5578B7"/>
    <w:rsid w:val="5AB8284F"/>
    <w:rsid w:val="5AF20B63"/>
    <w:rsid w:val="5B1615E9"/>
    <w:rsid w:val="5B17584F"/>
    <w:rsid w:val="5B931265"/>
    <w:rsid w:val="5B963DC8"/>
    <w:rsid w:val="5B9C249C"/>
    <w:rsid w:val="5BB66831"/>
    <w:rsid w:val="5BE87173"/>
    <w:rsid w:val="5C9A7864"/>
    <w:rsid w:val="5D076A8F"/>
    <w:rsid w:val="5D2B1C25"/>
    <w:rsid w:val="5D822C71"/>
    <w:rsid w:val="5DF36CC2"/>
    <w:rsid w:val="5E2F66F9"/>
    <w:rsid w:val="5E6A76C3"/>
    <w:rsid w:val="5F105169"/>
    <w:rsid w:val="5F196886"/>
    <w:rsid w:val="5F3E7570"/>
    <w:rsid w:val="5F685349"/>
    <w:rsid w:val="5F7253FD"/>
    <w:rsid w:val="5FD04444"/>
    <w:rsid w:val="60097D6A"/>
    <w:rsid w:val="60261212"/>
    <w:rsid w:val="604A7B6E"/>
    <w:rsid w:val="60566CCF"/>
    <w:rsid w:val="607118EF"/>
    <w:rsid w:val="60F92025"/>
    <w:rsid w:val="61424278"/>
    <w:rsid w:val="61474D90"/>
    <w:rsid w:val="61A642FC"/>
    <w:rsid w:val="6210016F"/>
    <w:rsid w:val="62135262"/>
    <w:rsid w:val="627C3654"/>
    <w:rsid w:val="62E52F7F"/>
    <w:rsid w:val="63315872"/>
    <w:rsid w:val="636815CF"/>
    <w:rsid w:val="6390152B"/>
    <w:rsid w:val="63E44D6C"/>
    <w:rsid w:val="640872E7"/>
    <w:rsid w:val="64563653"/>
    <w:rsid w:val="645F0AA8"/>
    <w:rsid w:val="64983553"/>
    <w:rsid w:val="64BC239A"/>
    <w:rsid w:val="64D03DAF"/>
    <w:rsid w:val="65034CD6"/>
    <w:rsid w:val="653C3893"/>
    <w:rsid w:val="656A2E2D"/>
    <w:rsid w:val="6601178E"/>
    <w:rsid w:val="666923D6"/>
    <w:rsid w:val="66A00090"/>
    <w:rsid w:val="671162BE"/>
    <w:rsid w:val="6770431B"/>
    <w:rsid w:val="679D7508"/>
    <w:rsid w:val="67DF6E7A"/>
    <w:rsid w:val="680512A4"/>
    <w:rsid w:val="68882C4F"/>
    <w:rsid w:val="688B06AF"/>
    <w:rsid w:val="68BB7C14"/>
    <w:rsid w:val="69482D34"/>
    <w:rsid w:val="6A2957EC"/>
    <w:rsid w:val="6A6B3215"/>
    <w:rsid w:val="6A6D0757"/>
    <w:rsid w:val="6AD1692A"/>
    <w:rsid w:val="6B6616E7"/>
    <w:rsid w:val="6B8777E0"/>
    <w:rsid w:val="6B8B2F3E"/>
    <w:rsid w:val="6C085021"/>
    <w:rsid w:val="6C11152A"/>
    <w:rsid w:val="6C3646CD"/>
    <w:rsid w:val="6CBD28B7"/>
    <w:rsid w:val="6CEE052D"/>
    <w:rsid w:val="6D241B4C"/>
    <w:rsid w:val="6D4B5DFB"/>
    <w:rsid w:val="6E4039A7"/>
    <w:rsid w:val="6E616096"/>
    <w:rsid w:val="6E8D226E"/>
    <w:rsid w:val="6E954B52"/>
    <w:rsid w:val="6EB35D50"/>
    <w:rsid w:val="6F6D7C6E"/>
    <w:rsid w:val="6FF12858"/>
    <w:rsid w:val="711E3FEF"/>
    <w:rsid w:val="71845883"/>
    <w:rsid w:val="71981A68"/>
    <w:rsid w:val="72C47AEE"/>
    <w:rsid w:val="73643D2E"/>
    <w:rsid w:val="73992EEB"/>
    <w:rsid w:val="744428E5"/>
    <w:rsid w:val="7449512A"/>
    <w:rsid w:val="745B704C"/>
    <w:rsid w:val="75051874"/>
    <w:rsid w:val="750D5B85"/>
    <w:rsid w:val="75165353"/>
    <w:rsid w:val="7554311B"/>
    <w:rsid w:val="75A10DD7"/>
    <w:rsid w:val="75F429B1"/>
    <w:rsid w:val="760D5A9A"/>
    <w:rsid w:val="76165A42"/>
    <w:rsid w:val="765A6758"/>
    <w:rsid w:val="76AB2D83"/>
    <w:rsid w:val="76AE2406"/>
    <w:rsid w:val="76BF4170"/>
    <w:rsid w:val="76F51E25"/>
    <w:rsid w:val="7746799F"/>
    <w:rsid w:val="77476E31"/>
    <w:rsid w:val="776F3491"/>
    <w:rsid w:val="77A8522F"/>
    <w:rsid w:val="77D55811"/>
    <w:rsid w:val="78841A7B"/>
    <w:rsid w:val="78AC30CC"/>
    <w:rsid w:val="78B97677"/>
    <w:rsid w:val="78C02A0B"/>
    <w:rsid w:val="791705B7"/>
    <w:rsid w:val="79801680"/>
    <w:rsid w:val="798F4EEE"/>
    <w:rsid w:val="79C23C11"/>
    <w:rsid w:val="79EC4D56"/>
    <w:rsid w:val="7ACA3100"/>
    <w:rsid w:val="7BC74D1A"/>
    <w:rsid w:val="7BF75512"/>
    <w:rsid w:val="7BFE26A9"/>
    <w:rsid w:val="7C1164FA"/>
    <w:rsid w:val="7C3B6619"/>
    <w:rsid w:val="7C4A70C7"/>
    <w:rsid w:val="7C586E66"/>
    <w:rsid w:val="7CBE61CD"/>
    <w:rsid w:val="7D1D6288"/>
    <w:rsid w:val="7D320181"/>
    <w:rsid w:val="7D330139"/>
    <w:rsid w:val="7DA30574"/>
    <w:rsid w:val="7DC37FC8"/>
    <w:rsid w:val="7E1312DA"/>
    <w:rsid w:val="7E1972A0"/>
    <w:rsid w:val="7E2511D7"/>
    <w:rsid w:val="7E5A6DEE"/>
    <w:rsid w:val="7E78131E"/>
    <w:rsid w:val="7EC60333"/>
    <w:rsid w:val="7EEF2042"/>
    <w:rsid w:val="7F1F7B62"/>
    <w:rsid w:val="7F2766F1"/>
    <w:rsid w:val="7F5C3A78"/>
    <w:rsid w:val="7F792C87"/>
    <w:rsid w:val="7F8C382A"/>
    <w:rsid w:val="7FA04847"/>
    <w:rsid w:val="7FBB7C85"/>
    <w:rsid w:val="7FF8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4" w:lineRule="exact"/>
      <w:ind w:firstLine="200" w:firstLineChars="200"/>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link w:val="11"/>
    <w:qFormat/>
    <w:uiPriority w:val="0"/>
    <w:pPr>
      <w:outlineLvl w:val="0"/>
    </w:pPr>
    <w:rPr>
      <w:rFonts w:eastAsia="方正黑体_GBK"/>
      <w:bCs/>
      <w:kern w:val="44"/>
      <w:szCs w:val="44"/>
    </w:rPr>
  </w:style>
  <w:style w:type="paragraph" w:styleId="3">
    <w:name w:val="heading 2"/>
    <w:basedOn w:val="1"/>
    <w:next w:val="1"/>
    <w:unhideWhenUsed/>
    <w:qFormat/>
    <w:uiPriority w:val="9"/>
    <w:pPr>
      <w:outlineLvl w:val="1"/>
    </w:pPr>
    <w:rPr>
      <w:rFonts w:eastAsia="方正楷体_GBK" w:cstheme="majorBidi"/>
      <w:bCs/>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7"/>
    <w:qFormat/>
    <w:uiPriority w:val="0"/>
    <w:pPr>
      <w:tabs>
        <w:tab w:val="center" w:pos="4153"/>
        <w:tab w:val="right" w:pos="8306"/>
      </w:tabs>
      <w:snapToGrid w:val="0"/>
      <w:spacing w:line="240" w:lineRule="atLeast"/>
      <w:jc w:val="left"/>
    </w:pPr>
    <w:rPr>
      <w:sz w:val="18"/>
    </w:rPr>
  </w:style>
  <w:style w:type="paragraph" w:styleId="5">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6">
    <w:name w:val="Subtitle"/>
    <w:basedOn w:val="1"/>
    <w:next w:val="1"/>
    <w:link w:val="15"/>
    <w:qFormat/>
    <w:uiPriority w:val="11"/>
    <w:pPr>
      <w:ind w:firstLine="0" w:firstLineChars="0"/>
      <w:jc w:val="center"/>
      <w:outlineLvl w:val="1"/>
    </w:pPr>
    <w:rPr>
      <w:rFonts w:eastAsia="方正楷体_GBK" w:hAnsiTheme="minorHAnsi" w:cstheme="minorBidi"/>
      <w:bCs/>
      <w:kern w:val="28"/>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link w:val="14"/>
    <w:qFormat/>
    <w:uiPriority w:val="10"/>
    <w:pPr>
      <w:ind w:firstLine="0" w:firstLineChars="0"/>
      <w:jc w:val="center"/>
      <w:outlineLvl w:val="0"/>
    </w:pPr>
    <w:rPr>
      <w:rFonts w:eastAsia="方正小标宋_GBK"/>
      <w:bCs/>
      <w:sz w:val="44"/>
      <w:szCs w:val="32"/>
    </w:rPr>
  </w:style>
  <w:style w:type="character" w:customStyle="1" w:styleId="11">
    <w:name w:val="标题 1 Char"/>
    <w:basedOn w:val="9"/>
    <w:link w:val="2"/>
    <w:qFormat/>
    <w:uiPriority w:val="0"/>
    <w:rPr>
      <w:rFonts w:ascii="Times New Roman" w:hAnsi="Times New Roman" w:eastAsia="方正黑体_GBK" w:cs="Times New Roman"/>
      <w:bCs/>
      <w:kern w:val="44"/>
      <w:sz w:val="32"/>
      <w:szCs w:val="44"/>
    </w:rPr>
  </w:style>
  <w:style w:type="character" w:customStyle="1" w:styleId="12">
    <w:name w:val="副标题 Char"/>
    <w:basedOn w:val="9"/>
    <w:link w:val="6"/>
    <w:qFormat/>
    <w:uiPriority w:val="11"/>
    <w:rPr>
      <w:rFonts w:ascii="Times New Roman" w:eastAsia="方正楷体_GBK"/>
      <w:bCs/>
      <w:kern w:val="28"/>
      <w:sz w:val="32"/>
      <w:szCs w:val="32"/>
    </w:rPr>
  </w:style>
  <w:style w:type="character" w:customStyle="1" w:styleId="13">
    <w:name w:val="标题 Char"/>
    <w:basedOn w:val="9"/>
    <w:link w:val="8"/>
    <w:qFormat/>
    <w:uiPriority w:val="10"/>
    <w:rPr>
      <w:rFonts w:ascii="Times New Roman" w:hAnsi="Times New Roman" w:eastAsia="方正小标宋_GBK" w:cs="Times New Roman"/>
      <w:bCs/>
      <w:sz w:val="44"/>
      <w:szCs w:val="32"/>
    </w:rPr>
  </w:style>
  <w:style w:type="character" w:customStyle="1" w:styleId="14">
    <w:name w:val="标题 Char1"/>
    <w:basedOn w:val="9"/>
    <w:link w:val="8"/>
    <w:qFormat/>
    <w:uiPriority w:val="10"/>
    <w:rPr>
      <w:rFonts w:eastAsia="宋体" w:asciiTheme="majorHAnsi" w:hAnsiTheme="majorHAnsi" w:cstheme="majorBidi"/>
      <w:b/>
      <w:bCs/>
      <w:sz w:val="32"/>
      <w:szCs w:val="32"/>
    </w:rPr>
  </w:style>
  <w:style w:type="character" w:customStyle="1" w:styleId="15">
    <w:name w:val="副标题 Char1"/>
    <w:basedOn w:val="9"/>
    <w:link w:val="6"/>
    <w:qFormat/>
    <w:uiPriority w:val="11"/>
    <w:rPr>
      <w:rFonts w:eastAsia="宋体" w:asciiTheme="majorHAnsi" w:hAnsiTheme="majorHAnsi" w:cstheme="majorBidi"/>
      <w:b/>
      <w:bCs/>
      <w:kern w:val="28"/>
      <w:sz w:val="32"/>
      <w:szCs w:val="32"/>
    </w:rPr>
  </w:style>
  <w:style w:type="character" w:customStyle="1" w:styleId="16">
    <w:name w:val="页眉 Char"/>
    <w:basedOn w:val="9"/>
    <w:link w:val="5"/>
    <w:qFormat/>
    <w:uiPriority w:val="0"/>
    <w:rPr>
      <w:rFonts w:ascii="Times New Roman" w:hAnsi="Times New Roman" w:eastAsia="方正仿宋_GBK" w:cs="Times New Roman"/>
      <w:sz w:val="18"/>
      <w:szCs w:val="18"/>
    </w:rPr>
  </w:style>
  <w:style w:type="character" w:customStyle="1" w:styleId="17">
    <w:name w:val="页脚 Char"/>
    <w:basedOn w:val="9"/>
    <w:link w:val="4"/>
    <w:qFormat/>
    <w:uiPriority w:val="0"/>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1286</Words>
  <Characters>1353</Characters>
  <Lines>8</Lines>
  <Paragraphs>2</Paragraphs>
  <ScaleCrop>false</ScaleCrop>
  <LinksUpToDate>false</LinksUpToDate>
  <CharactersWithSpaces>1581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2023-07-24T06:16:00Z</dcterms:created>
  <dc:creator>Administrator</dc:creator>
  <cp:lastModifiedBy>HP-207</cp:lastModifiedBy>
  <cp:lastPrinted>2025-05-26T06:41:00Z</cp:lastPrinted>
  <dcterms:modified xsi:type="dcterms:W3CDTF">2025-05-26T09:28:21Z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A218B72256CD4A9E9FAA18E85BA10C98_13</vt:lpwstr>
  </property>
  <property fmtid="{D5CDD505-2E9C-101B-9397-08002B2CF9AE}" pid="4" name="KSOTemplateDocerSaveRecord">
    <vt:lpwstr>eyJoZGlkIjoiODhmNmUzZGNmZjZmNmQzMzEzZTQ5OTQwZWE0MWU2M2QiLCJ1c2VySWQiOiIzNDYzMDM1MzEifQ==</vt:lpwstr>
  </property>
</Properties>
</file>