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hd w:val="clear" w:color="auto" w:fill="FFFFFF"/>
        <w:snapToGrid w:val="0"/>
        <w:spacing w:line="578" w:lineRule="exact"/>
        <w:jc w:val="center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重庆市长寿区人民政府</w:t>
      </w:r>
    </w:p>
    <w:p>
      <w:pPr>
        <w:shd w:val="clear" w:color="auto" w:fill="FFFFFF"/>
        <w:snapToGrid w:val="0"/>
        <w:spacing w:line="578" w:lineRule="exact"/>
        <w:jc w:val="center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关于撤销</w:t>
      </w:r>
      <w:r>
        <w:rPr>
          <w:rFonts w:hint="eastAsia" w:ascii="Cambria" w:hAnsi="Cambria" w:eastAsia="方正小标宋_GBK"/>
          <w:sz w:val="44"/>
          <w:szCs w:val="44"/>
        </w:rPr>
        <w:t>云集镇飞水洞水库雷祖场水厂</w:t>
      </w:r>
      <w:r>
        <w:rPr>
          <w:rFonts w:ascii="Cambria" w:hAnsi="Cambria" w:eastAsia="方正小标宋_GBK"/>
          <w:sz w:val="44"/>
          <w:szCs w:val="44"/>
        </w:rPr>
        <w:t>饮用水</w:t>
      </w:r>
      <w:r>
        <w:rPr>
          <w:rFonts w:ascii="Cambria" w:hAnsi="Cambria" w:eastAsia="方正小标宋_GBK"/>
          <w:bCs/>
          <w:sz w:val="44"/>
          <w:szCs w:val="44"/>
        </w:rPr>
        <w:t>水源地保护区</w:t>
      </w:r>
      <w:r>
        <w:rPr>
          <w:rFonts w:ascii="Cambria" w:hAnsi="Cambria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长寿府发〔2023〕26号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</w:p>
    <w:p>
      <w:pPr>
        <w:shd w:val="clear" w:color="auto" w:fill="FFFFFF"/>
        <w:spacing w:line="578" w:lineRule="exact"/>
        <w:rPr>
          <w:rFonts w:ascii="Cambria" w:hAnsi="Cambria" w:eastAsia="方正仿宋_GBK" w:cs="Times New Roman"/>
          <w:sz w:val="32"/>
          <w:szCs w:val="20"/>
        </w:rPr>
      </w:pPr>
      <w:r>
        <w:rPr>
          <w:rFonts w:hint="eastAsia" w:ascii="Cambria" w:hAnsi="Cambria" w:eastAsia="方正仿宋_GBK" w:cs="Times New Roman"/>
          <w:sz w:val="32"/>
          <w:szCs w:val="20"/>
        </w:rPr>
        <w:t>云集</w:t>
      </w:r>
      <w:r>
        <w:rPr>
          <w:rFonts w:ascii="Cambria" w:hAnsi="Cambria" w:eastAsia="方正仿宋_GBK" w:cs="Times New Roman"/>
          <w:sz w:val="32"/>
          <w:szCs w:val="20"/>
        </w:rPr>
        <w:t>镇人民政府，各相关单位：</w:t>
      </w:r>
    </w:p>
    <w:p>
      <w:pPr>
        <w:shd w:val="clear" w:color="auto" w:fill="FFFFFF"/>
        <w:spacing w:line="578" w:lineRule="exact"/>
        <w:ind w:firstLine="640" w:firstLineChars="200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经市政府批复同意，按照市生态环境局《关于公布实施万州等区集中式饮用水水源地保护区的函》（渝环函〔2023〕480</w:t>
      </w:r>
      <w:r>
        <w:rPr>
          <w:rFonts w:ascii="Times New Roman" w:hAnsi="Times New Roman" w:eastAsia="方正仿宋_GBK" w:cs="Times New Roman"/>
          <w:bCs/>
          <w:sz w:val="32"/>
          <w:szCs w:val="20"/>
        </w:rPr>
        <w:t>号</w:t>
      </w:r>
      <w:r>
        <w:rPr>
          <w:rFonts w:ascii="Times New Roman" w:hAnsi="Times New Roman" w:eastAsia="方正仿宋_GBK" w:cs="Times New Roman"/>
          <w:sz w:val="32"/>
          <w:szCs w:val="20"/>
        </w:rPr>
        <w:t>）</w:t>
      </w:r>
      <w:r>
        <w:rPr>
          <w:rFonts w:ascii="Cambria" w:hAnsi="Cambria" w:eastAsia="方正仿宋_GBK" w:cs="Times New Roman"/>
          <w:sz w:val="32"/>
          <w:szCs w:val="20"/>
        </w:rPr>
        <w:t>文件精神，现对</w:t>
      </w:r>
      <w:r>
        <w:rPr>
          <w:rFonts w:hint="eastAsia" w:ascii="Cambria" w:hAnsi="Cambria" w:eastAsia="方正仿宋_GBK" w:cs="Times New Roman"/>
          <w:sz w:val="32"/>
          <w:szCs w:val="20"/>
        </w:rPr>
        <w:t>云集镇飞水洞水库雷祖场水厂</w:t>
      </w:r>
      <w:r>
        <w:rPr>
          <w:rFonts w:ascii="Cambria" w:hAnsi="Cambria" w:eastAsia="方正仿宋_GBK" w:cs="Times New Roman"/>
          <w:sz w:val="32"/>
          <w:szCs w:val="20"/>
        </w:rPr>
        <w:t>饮用水水源地保护区予以撤销，请认真贯彻实施。</w:t>
      </w:r>
    </w:p>
    <w:p>
      <w:pPr>
        <w:shd w:val="clear" w:color="auto" w:fill="FFFFFF"/>
        <w:spacing w:line="578" w:lineRule="exact"/>
        <w:ind w:left="1946" w:leftChars="200" w:hanging="1526" w:hangingChars="477"/>
        <w:rPr>
          <w:rFonts w:ascii="Cambria" w:hAnsi="Cambria" w:eastAsia="方正仿宋_GBK" w:cs="Times New Roman"/>
          <w:sz w:val="32"/>
          <w:szCs w:val="20"/>
        </w:rPr>
      </w:pPr>
    </w:p>
    <w:p>
      <w:pPr>
        <w:shd w:val="clear" w:color="auto" w:fill="FFFFFF"/>
        <w:spacing w:line="578" w:lineRule="exact"/>
        <w:ind w:left="1946" w:leftChars="200" w:hanging="1526" w:hangingChars="477"/>
        <w:jc w:val="left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附件：</w:t>
      </w:r>
      <w:r>
        <w:rPr>
          <w:rFonts w:hint="eastAsia" w:ascii="Cambria" w:hAnsi="Cambria" w:eastAsia="方正仿宋_GBK" w:cs="Times New Roman"/>
          <w:sz w:val="32"/>
          <w:szCs w:val="20"/>
        </w:rPr>
        <w:t>云集镇飞水洞水库雷祖场水厂</w:t>
      </w:r>
      <w:r>
        <w:rPr>
          <w:rFonts w:ascii="Cambria" w:hAnsi="Cambria" w:eastAsia="方正仿宋_GBK" w:cs="Times New Roman"/>
          <w:sz w:val="32"/>
          <w:szCs w:val="20"/>
        </w:rPr>
        <w:t>水源地保护区撤销方案</w:t>
      </w:r>
    </w:p>
    <w:p>
      <w:pPr>
        <w:shd w:val="clear" w:color="auto" w:fill="FFFFFF"/>
        <w:spacing w:line="578" w:lineRule="exact"/>
        <w:rPr>
          <w:rFonts w:ascii="Cambria" w:hAnsi="Cambria" w:eastAsia="方正仿宋_GBK" w:cs="Times New Roman"/>
          <w:sz w:val="32"/>
          <w:szCs w:val="20"/>
        </w:rPr>
      </w:pPr>
    </w:p>
    <w:p>
      <w:pPr>
        <w:shd w:val="clear" w:color="auto" w:fill="FFFFFF"/>
        <w:spacing w:line="578" w:lineRule="exact"/>
        <w:ind w:firstLine="640" w:firstLineChars="200"/>
        <w:rPr>
          <w:rFonts w:ascii="Cambria" w:hAnsi="Cambria" w:eastAsia="方正仿宋_GBK" w:cs="Times New Roman"/>
          <w:sz w:val="32"/>
          <w:szCs w:val="20"/>
        </w:rPr>
      </w:pPr>
    </w:p>
    <w:p>
      <w:pPr>
        <w:shd w:val="clear" w:color="auto" w:fill="FFFFFF"/>
        <w:spacing w:line="578" w:lineRule="exact"/>
        <w:ind w:firstLine="640" w:firstLineChars="200"/>
        <w:rPr>
          <w:rFonts w:ascii="Cambria" w:hAnsi="Cambria" w:eastAsia="方正仿宋_GBK" w:cs="Times New Roman"/>
          <w:sz w:val="32"/>
          <w:szCs w:val="20"/>
        </w:rPr>
      </w:pPr>
    </w:p>
    <w:p>
      <w:pPr>
        <w:shd w:val="clear" w:color="auto" w:fill="FFFFFF"/>
        <w:spacing w:line="578" w:lineRule="exact"/>
        <w:ind w:firstLine="4873" w:firstLineChars="1523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重庆市长寿区人民政府</w:t>
      </w:r>
    </w:p>
    <w:p>
      <w:pPr>
        <w:shd w:val="clear" w:color="auto" w:fill="FFFFFF"/>
        <w:spacing w:line="578" w:lineRule="exact"/>
        <w:ind w:right="840" w:rightChars="400"/>
        <w:jc w:val="right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20"/>
        </w:rPr>
        <w:t xml:space="preserve">                             2023年8月29日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Cambria" w:hAnsi="Cambria" w:eastAsia="方正仿宋_GBK" w:cs="Times New Roman"/>
          <w:sz w:val="32"/>
          <w:szCs w:val="20"/>
        </w:rPr>
        <w:t>（此件公开发布）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hd w:val="clear" w:color="auto" w:fill="FFFFFF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hd w:val="clear" w:color="auto" w:fill="FFFFFF"/>
        <w:rPr>
          <w:rFonts w:ascii="Cambria" w:hAnsi="Cambria" w:eastAsia="黑体"/>
        </w:rPr>
      </w:pPr>
    </w:p>
    <w:p>
      <w:pPr>
        <w:shd w:val="clear" w:color="auto" w:fill="FFFFFF"/>
        <w:spacing w:line="640" w:lineRule="exact"/>
        <w:ind w:hanging="17"/>
        <w:jc w:val="center"/>
        <w:rPr>
          <w:rFonts w:ascii="Cambria" w:hAnsi="Cambria" w:eastAsia="方正小标宋_GBK" w:cs="方正小标宋_GBK"/>
          <w:sz w:val="44"/>
          <w:szCs w:val="44"/>
        </w:rPr>
      </w:pPr>
      <w:r>
        <w:rPr>
          <w:rFonts w:hint="eastAsia" w:ascii="Cambria" w:hAnsi="Cambria" w:eastAsia="方正小标宋_GBK" w:cs="方正小标宋_GBK"/>
          <w:sz w:val="44"/>
          <w:szCs w:val="44"/>
        </w:rPr>
        <w:t>云集镇飞水洞水库雷祖场水厂</w:t>
      </w:r>
      <w:r>
        <w:rPr>
          <w:rFonts w:ascii="Cambria" w:hAnsi="Cambria" w:eastAsia="方正小标宋_GBK" w:cs="方正小标宋_GBK"/>
          <w:sz w:val="44"/>
          <w:szCs w:val="44"/>
        </w:rPr>
        <w:t>水源地保护区撤销方案</w:t>
      </w:r>
    </w:p>
    <w:tbl>
      <w:tblPr>
        <w:tblStyle w:val="10"/>
        <w:tblpPr w:leftFromText="180" w:rightFromText="180" w:vertAnchor="text" w:horzAnchor="page" w:tblpXSpec="center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025"/>
        <w:gridCol w:w="993"/>
        <w:gridCol w:w="666"/>
        <w:gridCol w:w="421"/>
        <w:gridCol w:w="1631"/>
        <w:gridCol w:w="1966"/>
        <w:gridCol w:w="1546"/>
        <w:gridCol w:w="1875"/>
        <w:gridCol w:w="130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街镇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973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Header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二级保护区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12"/>
              </w:tabs>
              <w:snapToGrid w:val="0"/>
              <w:jc w:val="left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Cambria" w:hAnsi="Cambria" w:eastAsia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 w:eastAsia="方正黑体_GBK"/>
                <w:bCs/>
                <w:color w:val="000000"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hint="eastAsia" w:ascii="Cambria" w:hAnsi="Cambria"/>
                <w:bCs/>
                <w:kern w:val="0"/>
                <w:sz w:val="24"/>
                <w:szCs w:val="24"/>
              </w:rPr>
              <w:t>云集镇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雷祖场水厂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飞水洞</w:t>
            </w:r>
          </w:p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水库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小型</w:t>
            </w:r>
          </w:p>
          <w:p>
            <w:pPr>
              <w:widowControl/>
              <w:spacing w:line="280" w:lineRule="exact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水库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整个水库正常水位线以下的全部水域面积。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库岸边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缘纵深50米至正常水位</w:t>
            </w: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线以上的全部陆域。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mbria" w:hAnsi="Cambr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重庆市长寿区人民政府办公室发布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10795" r="1714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9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41C42DA"/>
    <w:rsid w:val="04B679C3"/>
    <w:rsid w:val="05F07036"/>
    <w:rsid w:val="062E6483"/>
    <w:rsid w:val="06445D03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4D14D93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0D21465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3575C7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kern w:val="0"/>
      <w:sz w:val="20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 w:eastAsia="方正仿宋_GBK" w:cs="Times New Roman"/>
      <w:kern w:val="0"/>
      <w:sz w:val="3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3376</Words>
  <Characters>3467</Characters>
  <Lines>1</Lines>
  <Paragraphs>1</Paragraphs>
  <TotalTime>1</TotalTime>
  <ScaleCrop>false</ScaleCrop>
  <LinksUpToDate>false</LinksUpToDate>
  <CharactersWithSpaces>3545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2023-10-13T07:56:13Z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