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仿宋_GBK" w:hAnsi="方正仿宋_GBK" w:eastAsia="方正仿宋_GBK" w:cs="方正仿宋_GBK"/>
          <w:sz w:val="32"/>
          <w:szCs w:val="32"/>
          <w:lang w:eastAsia="zh-CN"/>
        </w:rPr>
      </w:pPr>
    </w:p>
    <w:p>
      <w:pPr>
        <w:pStyle w:val="2"/>
        <w:keepNext w:val="0"/>
        <w:keepLines w:val="0"/>
        <w:pageBreakBefore w:val="0"/>
        <w:widowControl w:val="0"/>
        <w:kinsoku/>
        <w:wordWrap/>
        <w:overflowPunct/>
        <w:topLinePunct w:val="0"/>
        <w:bidi w:val="0"/>
        <w:snapToGrid/>
        <w:spacing w:line="600" w:lineRule="exact"/>
        <w:textAlignment w:val="auto"/>
        <w:rPr>
          <w:rFonts w:hint="eastAsia"/>
          <w:lang w:eastAsia="zh-CN"/>
        </w:rPr>
      </w:pPr>
    </w:p>
    <w:p>
      <w:pPr>
        <w:keepNext w:val="0"/>
        <w:keepLines w:val="0"/>
        <w:pageBreakBefore w:val="0"/>
        <w:kinsoku/>
        <w:wordWrap/>
        <w:overflowPunct/>
        <w:topLinePunct w:val="0"/>
        <w:autoSpaceDE/>
        <w:autoSpaceDN/>
        <w:bidi w:val="0"/>
        <w:adjustRightInd/>
        <w:snapToGrid w:val="0"/>
        <w:spacing w:line="540" w:lineRule="exact"/>
        <w:jc w:val="center"/>
        <w:textAlignment w:val="auto"/>
        <w:rPr>
          <w:rFonts w:hint="eastAsia" w:eastAsia="方正小标宋_GBK"/>
          <w:sz w:val="44"/>
          <w:szCs w:val="44"/>
        </w:rPr>
      </w:pPr>
      <w:r>
        <w:rPr>
          <w:rFonts w:hint="eastAsia" w:eastAsia="方正小标宋_GBK"/>
          <w:sz w:val="44"/>
          <w:szCs w:val="44"/>
        </w:rPr>
        <w:t>重庆市长寿区人民政府</w:t>
      </w:r>
    </w:p>
    <w:p>
      <w:pPr>
        <w:keepNext w:val="0"/>
        <w:keepLines w:val="0"/>
        <w:pageBreakBefore w:val="0"/>
        <w:widowControl/>
        <w:kinsoku/>
        <w:wordWrap/>
        <w:overflowPunct/>
        <w:topLinePunct w:val="0"/>
        <w:autoSpaceDE/>
        <w:autoSpaceDN/>
        <w:bidi w:val="0"/>
        <w:adjustRightInd/>
        <w:spacing w:line="540" w:lineRule="exact"/>
        <w:jc w:val="center"/>
        <w:textAlignment w:val="auto"/>
        <w:outlineLvl w:val="1"/>
        <w:rPr>
          <w:rFonts w:ascii="Times New Roman" w:hAnsi="Times New Roman" w:eastAsia="方正仿宋_GBK" w:cs="Times New Roman"/>
          <w:sz w:val="32"/>
          <w:szCs w:val="20"/>
        </w:rPr>
      </w:pPr>
      <w:r>
        <w:rPr>
          <w:rFonts w:hint="eastAsia" w:eastAsia="方正小标宋_GBK"/>
          <w:sz w:val="44"/>
          <w:szCs w:val="44"/>
        </w:rPr>
        <w:t>关于废止部分区政府规范性文件的决定</w:t>
      </w:r>
    </w:p>
    <w:p>
      <w:pPr>
        <w:keepNext w:val="0"/>
        <w:keepLines w:val="0"/>
        <w:pageBreakBefore w:val="0"/>
        <w:shd w:val="clear" w:color="auto" w:fill="FFFFFF"/>
        <w:kinsoku/>
        <w:wordWrap/>
        <w:overflowPunct/>
        <w:topLinePunct w:val="0"/>
        <w:autoSpaceDE/>
        <w:autoSpaceDN/>
        <w:bidi w:val="0"/>
        <w:adjustRightInd/>
        <w:spacing w:line="540" w:lineRule="exact"/>
        <w:jc w:val="center"/>
        <w:textAlignment w:val="auto"/>
        <w:rPr>
          <w:rFonts w:ascii="Times New Roman" w:hAnsi="Times New Roman" w:eastAsia="方正仿宋_GBK" w:cs="Times New Roman"/>
          <w:sz w:val="32"/>
          <w:szCs w:val="20"/>
        </w:rPr>
      </w:pPr>
      <w:r>
        <w:rPr>
          <w:rFonts w:hint="eastAsia" w:ascii="Times New Roman" w:hAnsi="Times New Roman" w:eastAsia="方正仿宋_GBK" w:cs="Times New Roman"/>
          <w:sz w:val="32"/>
          <w:szCs w:val="20"/>
        </w:rPr>
        <w:t>长寿府发〔</w:t>
      </w:r>
      <w:r>
        <w:rPr>
          <w:rFonts w:hint="default" w:ascii="Times New Roman" w:hAnsi="Times New Roman" w:eastAsia="方正仿宋_GBK" w:cs="Times New Roman"/>
          <w:sz w:val="32"/>
          <w:szCs w:val="20"/>
        </w:rPr>
        <w:t>202</w:t>
      </w:r>
      <w:r>
        <w:rPr>
          <w:rFonts w:hint="default" w:ascii="Times New Roman" w:hAnsi="Times New Roman" w:eastAsia="方正仿宋_GBK" w:cs="Times New Roman"/>
          <w:sz w:val="32"/>
          <w:szCs w:val="20"/>
          <w:lang w:val="en-US" w:eastAsia="zh-CN"/>
        </w:rPr>
        <w:t>1</w:t>
      </w:r>
      <w:r>
        <w:rPr>
          <w:rFonts w:hint="eastAsia" w:ascii="Times New Roman" w:hAnsi="Times New Roman" w:eastAsia="方正仿宋_GBK" w:cs="Times New Roman"/>
          <w:sz w:val="32"/>
          <w:szCs w:val="20"/>
        </w:rPr>
        <w:t>〕</w:t>
      </w:r>
      <w:r>
        <w:rPr>
          <w:rFonts w:hint="default" w:ascii="Times New Roman" w:hAnsi="Times New Roman" w:eastAsia="方正仿宋_GBK" w:cs="Times New Roman"/>
          <w:sz w:val="32"/>
          <w:szCs w:val="20"/>
          <w:lang w:val="en-US" w:eastAsia="zh-CN"/>
        </w:rPr>
        <w:t>14</w:t>
      </w:r>
      <w:r>
        <w:rPr>
          <w:rFonts w:hint="eastAsia" w:ascii="Times New Roman" w:hAnsi="Times New Roman" w:eastAsia="方正仿宋_GBK" w:cs="Times New Roman"/>
          <w:sz w:val="32"/>
          <w:szCs w:val="20"/>
        </w:rPr>
        <w:t>号</w:t>
      </w:r>
    </w:p>
    <w:p>
      <w:pPr>
        <w:keepNext w:val="0"/>
        <w:keepLines w:val="0"/>
        <w:pageBreakBefore w:val="0"/>
        <w:shd w:val="clear" w:color="auto" w:fill="FFFFFF"/>
        <w:kinsoku/>
        <w:wordWrap/>
        <w:overflowPunct/>
        <w:topLinePunct w:val="0"/>
        <w:autoSpaceDE/>
        <w:autoSpaceDN/>
        <w:bidi w:val="0"/>
        <w:adjustRightInd/>
        <w:snapToGrid/>
        <w:spacing w:line="600" w:lineRule="exact"/>
        <w:textAlignment w:val="auto"/>
        <w:rPr>
          <w:rFonts w:ascii="Times New Roman" w:hAnsi="Times New Roman" w:eastAsia="方正仿宋_GBK" w:cs="Times New Roman"/>
          <w:sz w:val="32"/>
          <w:szCs w:val="20"/>
        </w:rPr>
      </w:pPr>
    </w:p>
    <w:p>
      <w:pPr>
        <w:keepNext w:val="0"/>
        <w:keepLines w:val="0"/>
        <w:pageBreakBefore w:val="0"/>
        <w:kinsoku/>
        <w:overflowPunct/>
        <w:topLinePunct w:val="0"/>
        <w:bidi w:val="0"/>
        <w:snapToGrid/>
        <w:spacing w:line="600" w:lineRule="exact"/>
        <w:textAlignment w:val="auto"/>
        <w:rPr>
          <w:rFonts w:ascii="瀹嬩綋" w:hAnsi="Times New Roman" w:eastAsia="方正仿宋_GBK" w:cs="Times New Roman"/>
          <w:sz w:val="21"/>
          <w:szCs w:val="20"/>
          <w:shd w:val="clear" w:color="auto" w:fill="FFFFFF"/>
        </w:rPr>
      </w:pPr>
      <w:r>
        <w:rPr>
          <w:rFonts w:hint="eastAsia" w:ascii="方正仿宋_GBK" w:hAnsi="方正仿宋_GBK" w:eastAsia="方正仿宋_GBK" w:cs="方正仿宋_GBK"/>
          <w:sz w:val="32"/>
          <w:szCs w:val="32"/>
        </w:rPr>
        <w:t>各街道办事处、镇人民政府，区政府各部门，有关单位：</w:t>
      </w:r>
    </w:p>
    <w:p>
      <w:pPr>
        <w:keepNext w:val="0"/>
        <w:keepLines w:val="0"/>
        <w:pageBreakBefore w:val="0"/>
        <w:shd w:val="clear" w:color="auto" w:fill="FFFFFF"/>
        <w:kinsoku/>
        <w:overflowPunct/>
        <w:topLinePunct w:val="0"/>
        <w:bidi w:val="0"/>
        <w:snapToGrid/>
        <w:spacing w:line="600" w:lineRule="exact"/>
        <w:ind w:firstLine="640" w:firstLineChars="200"/>
        <w:textAlignment w:val="auto"/>
        <w:rPr>
          <w:rFonts w:hint="eastAsia" w:ascii="Times New Roman" w:hAnsi="Times New Roman" w:eastAsia="方正仿宋_GBK" w:cs="Times New Roman"/>
          <w:sz w:val="32"/>
          <w:szCs w:val="20"/>
        </w:rPr>
      </w:pPr>
      <w:r>
        <w:rPr>
          <w:rFonts w:hint="default" w:ascii="Times New Roman" w:hAnsi="Times New Roman" w:eastAsia="方正仿宋_GBK" w:cs="Times New Roman"/>
          <w:sz w:val="32"/>
          <w:szCs w:val="20"/>
        </w:rPr>
        <w:t>202</w:t>
      </w:r>
      <w:r>
        <w:rPr>
          <w:rFonts w:hint="default" w:ascii="Times New Roman" w:hAnsi="Times New Roman" w:eastAsia="方正仿宋_GBK" w:cs="Times New Roman"/>
          <w:sz w:val="32"/>
          <w:szCs w:val="20"/>
          <w:lang w:val="en-US" w:eastAsia="zh-CN"/>
        </w:rPr>
        <w:t>1</w:t>
      </w:r>
      <w:r>
        <w:rPr>
          <w:rFonts w:hint="eastAsia" w:ascii="Times New Roman" w:hAnsi="Times New Roman" w:eastAsia="方正仿宋_GBK" w:cs="Times New Roman"/>
          <w:sz w:val="32"/>
          <w:szCs w:val="20"/>
        </w:rPr>
        <w:t>年</w:t>
      </w:r>
      <w:r>
        <w:rPr>
          <w:rFonts w:hint="default" w:ascii="Times New Roman" w:hAnsi="Times New Roman" w:eastAsia="方正仿宋_GBK" w:cs="Times New Roman"/>
          <w:sz w:val="32"/>
          <w:szCs w:val="20"/>
          <w:lang w:val="en-US" w:eastAsia="zh-CN"/>
        </w:rPr>
        <w:t>3</w:t>
      </w:r>
      <w:r>
        <w:rPr>
          <w:rFonts w:hint="eastAsia" w:ascii="Times New Roman" w:hAnsi="Times New Roman" w:eastAsia="方正仿宋_GBK" w:cs="Times New Roman"/>
          <w:sz w:val="32"/>
          <w:szCs w:val="20"/>
        </w:rPr>
        <w:t>月</w:t>
      </w:r>
      <w:r>
        <w:rPr>
          <w:rFonts w:hint="default" w:ascii="Times New Roman" w:hAnsi="Times New Roman" w:eastAsia="方正仿宋_GBK" w:cs="Times New Roman"/>
          <w:sz w:val="32"/>
          <w:szCs w:val="20"/>
          <w:lang w:val="en-US" w:eastAsia="zh-CN"/>
        </w:rPr>
        <w:t>23</w:t>
      </w:r>
      <w:r>
        <w:rPr>
          <w:rFonts w:hint="eastAsia" w:ascii="Times New Roman" w:hAnsi="Times New Roman" w:eastAsia="方正仿宋_GBK" w:cs="Times New Roman"/>
          <w:sz w:val="32"/>
          <w:szCs w:val="20"/>
        </w:rPr>
        <w:t>日，经区</w:t>
      </w:r>
      <w:r>
        <w:rPr>
          <w:rFonts w:ascii="Times New Roman" w:hAnsi="Times New Roman" w:eastAsia="方正仿宋_GBK" w:cs="Times New Roman"/>
          <w:sz w:val="32"/>
          <w:szCs w:val="20"/>
        </w:rPr>
        <w:t>政府</w:t>
      </w:r>
      <w:r>
        <w:rPr>
          <w:rFonts w:hint="eastAsia" w:ascii="Times New Roman" w:hAnsi="Times New Roman" w:eastAsia="方正仿宋_GBK" w:cs="Times New Roman"/>
          <w:sz w:val="32"/>
          <w:szCs w:val="20"/>
        </w:rPr>
        <w:t>第十八届第</w:t>
      </w:r>
      <w:r>
        <w:rPr>
          <w:rFonts w:hint="default" w:ascii="Times New Roman" w:hAnsi="Times New Roman" w:eastAsia="方正仿宋_GBK" w:cs="Times New Roman"/>
          <w:sz w:val="32"/>
          <w:szCs w:val="20"/>
          <w:lang w:val="en-US" w:eastAsia="zh-CN"/>
        </w:rPr>
        <w:t>127</w:t>
      </w:r>
      <w:r>
        <w:rPr>
          <w:rFonts w:hint="eastAsia" w:ascii="Times New Roman" w:hAnsi="Times New Roman" w:eastAsia="方正仿宋_GBK" w:cs="Times New Roman"/>
          <w:sz w:val="32"/>
          <w:szCs w:val="20"/>
        </w:rPr>
        <w:t>次常务会议审定</w:t>
      </w:r>
      <w:r>
        <w:rPr>
          <w:rFonts w:hint="eastAsia" w:ascii="方正仿宋_GBK" w:hAnsi="Times New Roman" w:eastAsia="方正仿宋_GBK" w:cs="Times New Roman"/>
          <w:sz w:val="32"/>
          <w:szCs w:val="32"/>
        </w:rPr>
        <w:t>，对《</w:t>
      </w:r>
      <w:r>
        <w:rPr>
          <w:rFonts w:hint="eastAsia" w:ascii="方正仿宋_GBK" w:hAnsi="Times New Roman" w:eastAsia="方正仿宋_GBK" w:cs="Times New Roman"/>
          <w:sz w:val="32"/>
          <w:szCs w:val="32"/>
          <w:lang w:eastAsia="zh-CN"/>
        </w:rPr>
        <w:t>重庆市长寿区人民政府办公室</w:t>
      </w:r>
      <w:r>
        <w:rPr>
          <w:rFonts w:hint="default" w:ascii="Times New Roman" w:hAnsi="Times New Roman" w:eastAsia="方正仿宋_GBK" w:cs="Times New Roman"/>
          <w:sz w:val="32"/>
          <w:szCs w:val="32"/>
        </w:rPr>
        <w:t>关于切实做好农民进城务工就业管理和服务工作的若干意见》</w:t>
      </w:r>
      <w:bookmarkStart w:id="0" w:name="_Hlk65769136"/>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长寿府办发〔2005〕130号</w:t>
      </w:r>
      <w:r>
        <w:rPr>
          <w:rFonts w:hint="default" w:ascii="Times New Roman" w:hAnsi="Times New Roman" w:eastAsia="方正仿宋_GBK" w:cs="Times New Roman"/>
          <w:sz w:val="32"/>
          <w:szCs w:val="32"/>
          <w:lang w:eastAsia="zh-CN"/>
        </w:rPr>
        <w:t>）</w:t>
      </w:r>
      <w:bookmarkEnd w:id="0"/>
      <w:r>
        <w:rPr>
          <w:rFonts w:ascii="Times New Roman" w:hAnsi="Times New Roman" w:eastAsia="方正仿宋_GBK" w:cs="Times New Roman"/>
          <w:sz w:val="32"/>
          <w:szCs w:val="20"/>
        </w:rPr>
        <w:t>等</w:t>
      </w:r>
      <w:r>
        <w:rPr>
          <w:rFonts w:hint="default" w:ascii="Times New Roman" w:hAnsi="Times New Roman" w:eastAsia="方正仿宋_GBK" w:cs="Times New Roman"/>
          <w:sz w:val="32"/>
          <w:szCs w:val="20"/>
          <w:lang w:val="en-US" w:eastAsia="zh-CN"/>
        </w:rPr>
        <w:t>4</w:t>
      </w:r>
      <w:r>
        <w:rPr>
          <w:rFonts w:ascii="Times New Roman" w:hAnsi="Times New Roman" w:eastAsia="方正仿宋_GBK" w:cs="Times New Roman"/>
          <w:sz w:val="32"/>
          <w:szCs w:val="20"/>
        </w:rPr>
        <w:t>件</w:t>
      </w:r>
      <w:r>
        <w:rPr>
          <w:rFonts w:hint="eastAsia" w:ascii="Times New Roman" w:hAnsi="Times New Roman" w:eastAsia="方正仿宋_GBK" w:cs="Times New Roman"/>
          <w:sz w:val="32"/>
          <w:szCs w:val="20"/>
        </w:rPr>
        <w:t>政府规范性文件</w:t>
      </w:r>
      <w:r>
        <w:rPr>
          <w:rFonts w:ascii="Times New Roman" w:hAnsi="Times New Roman" w:eastAsia="方正仿宋_GBK" w:cs="Times New Roman"/>
          <w:sz w:val="32"/>
          <w:szCs w:val="20"/>
        </w:rPr>
        <w:t>予以废止，自本决定</w:t>
      </w:r>
      <w:r>
        <w:rPr>
          <w:rFonts w:hint="eastAsia" w:ascii="Times New Roman" w:hAnsi="Times New Roman" w:eastAsia="方正仿宋_GBK" w:cs="Times New Roman"/>
          <w:sz w:val="32"/>
          <w:szCs w:val="20"/>
          <w:lang w:val="en-US" w:eastAsia="zh-CN"/>
        </w:rPr>
        <w:t>公布</w:t>
      </w:r>
      <w:r>
        <w:rPr>
          <w:rFonts w:ascii="Times New Roman" w:hAnsi="Times New Roman" w:eastAsia="方正仿宋_GBK" w:cs="Times New Roman"/>
          <w:sz w:val="32"/>
          <w:szCs w:val="20"/>
        </w:rPr>
        <w:t>之日起不再施行。</w:t>
      </w:r>
    </w:p>
    <w:p>
      <w:pPr>
        <w:keepNext w:val="0"/>
        <w:keepLines w:val="0"/>
        <w:pageBreakBefore w:val="0"/>
        <w:kinsoku/>
        <w:overflowPunct/>
        <w:topLinePunct w:val="0"/>
        <w:bidi w:val="0"/>
        <w:snapToGrid/>
        <w:spacing w:line="600" w:lineRule="exact"/>
        <w:ind w:firstLine="640" w:firstLineChars="200"/>
        <w:textAlignment w:val="auto"/>
        <w:rPr>
          <w:rFonts w:ascii="Times New Roman" w:hAnsi="Times New Roman" w:eastAsia="方正仿宋_GBK" w:cs="Times New Roman"/>
          <w:sz w:val="32"/>
          <w:szCs w:val="20"/>
        </w:rPr>
      </w:pPr>
      <w:r>
        <w:rPr>
          <w:rFonts w:ascii="Times New Roman" w:hAnsi="Times New Roman" w:eastAsia="方正仿宋_GBK" w:cs="Times New Roman"/>
          <w:sz w:val="32"/>
          <w:szCs w:val="20"/>
        </w:rPr>
        <w:t>附件</w:t>
      </w:r>
      <w:r>
        <w:rPr>
          <w:rFonts w:hint="eastAsia" w:ascii="Times New Roman" w:hAnsi="Times New Roman" w:eastAsia="方正仿宋_GBK" w:cs="Times New Roman"/>
          <w:sz w:val="32"/>
          <w:szCs w:val="20"/>
        </w:rPr>
        <w:t>：</w:t>
      </w:r>
      <w:r>
        <w:rPr>
          <w:rFonts w:ascii="Times New Roman" w:hAnsi="Times New Roman" w:eastAsia="方正仿宋_GBK" w:cs="Times New Roman"/>
          <w:sz w:val="32"/>
          <w:szCs w:val="20"/>
        </w:rPr>
        <w:t>废止的</w:t>
      </w:r>
      <w:r>
        <w:rPr>
          <w:rFonts w:hint="eastAsia" w:ascii="Times New Roman" w:hAnsi="Times New Roman" w:eastAsia="方正仿宋_GBK" w:cs="Times New Roman"/>
          <w:sz w:val="32"/>
          <w:szCs w:val="20"/>
        </w:rPr>
        <w:t>区政府</w:t>
      </w:r>
      <w:r>
        <w:rPr>
          <w:rFonts w:ascii="Times New Roman" w:hAnsi="Times New Roman" w:eastAsia="方正仿宋_GBK" w:cs="Times New Roman"/>
          <w:sz w:val="32"/>
          <w:szCs w:val="20"/>
        </w:rPr>
        <w:t>规范性文件目录</w:t>
      </w:r>
    </w:p>
    <w:p>
      <w:pPr>
        <w:keepNext w:val="0"/>
        <w:keepLines w:val="0"/>
        <w:pageBreakBefore w:val="0"/>
        <w:widowControl/>
        <w:kinsoku/>
        <w:wordWrap/>
        <w:overflowPunct/>
        <w:topLinePunct w:val="0"/>
        <w:autoSpaceDE/>
        <w:autoSpaceDN/>
        <w:bidi w:val="0"/>
        <w:adjustRightInd/>
        <w:snapToGrid/>
        <w:spacing w:line="600" w:lineRule="exact"/>
        <w:ind w:right="649" w:rightChars="309"/>
        <w:textAlignment w:val="auto"/>
        <w:rPr>
          <w:rFonts w:ascii="Times New Roman" w:hAnsi="Times New Roman" w:eastAsia="方正仿宋_GBK" w:cs="Times New Roman"/>
          <w:color w:val="000000"/>
          <w:kern w:val="0"/>
          <w:sz w:val="32"/>
          <w:szCs w:val="32"/>
          <w:shd w:val="clear" w:color="auto" w:fill="FFFFFF"/>
        </w:rPr>
      </w:pPr>
    </w:p>
    <w:p>
      <w:pPr>
        <w:pStyle w:val="2"/>
        <w:keepNext w:val="0"/>
        <w:keepLines w:val="0"/>
        <w:pageBreakBefore w:val="0"/>
        <w:kinsoku/>
        <w:overflowPunct/>
        <w:topLinePunct w:val="0"/>
        <w:bidi w:val="0"/>
        <w:snapToGrid/>
        <w:spacing w:line="600" w:lineRule="exact"/>
        <w:textAlignment w:val="auto"/>
      </w:pPr>
    </w:p>
    <w:p>
      <w:pPr>
        <w:keepNext w:val="0"/>
        <w:keepLines w:val="0"/>
        <w:pageBreakBefore w:val="0"/>
        <w:shd w:val="clear" w:color="auto" w:fill="FFFFFF"/>
        <w:kinsoku/>
        <w:wordWrap w:val="0"/>
        <w:overflowPunct/>
        <w:topLinePunct w:val="0"/>
        <w:bidi w:val="0"/>
        <w:snapToGrid/>
        <w:spacing w:line="600" w:lineRule="exact"/>
        <w:jc w:val="right"/>
        <w:textAlignment w:val="auto"/>
        <w:rPr>
          <w:rFonts w:hint="default" w:ascii="Times New Roman" w:hAnsi="Times New Roman" w:eastAsia="方正仿宋_GBK" w:cs="Times New Roman"/>
          <w:sz w:val="32"/>
          <w:szCs w:val="20"/>
          <w:lang w:val="en-US" w:eastAsia="zh-CN"/>
        </w:rPr>
      </w:pPr>
      <w:r>
        <w:rPr>
          <w:rFonts w:hint="eastAsia" w:ascii="Times New Roman" w:hAnsi="Times New Roman" w:eastAsia="方正仿宋_GBK" w:cs="Times New Roman"/>
          <w:sz w:val="32"/>
          <w:szCs w:val="20"/>
        </w:rPr>
        <w:t xml:space="preserve"> 重庆市长寿区人民政府</w:t>
      </w:r>
      <w:r>
        <w:rPr>
          <w:rFonts w:hint="eastAsia" w:ascii="Times New Roman" w:hAnsi="Times New Roman" w:eastAsia="方正仿宋_GBK" w:cs="Times New Roman"/>
          <w:sz w:val="32"/>
          <w:szCs w:val="20"/>
          <w:lang w:val="en-US" w:eastAsia="zh-CN"/>
        </w:rPr>
        <w:t xml:space="preserve">  </w:t>
      </w:r>
    </w:p>
    <w:p>
      <w:pPr>
        <w:keepNext w:val="0"/>
        <w:keepLines w:val="0"/>
        <w:pageBreakBefore w:val="0"/>
        <w:shd w:val="clear" w:color="auto" w:fill="FFFFFF"/>
        <w:kinsoku/>
        <w:overflowPunct/>
        <w:topLinePunct w:val="0"/>
        <w:bidi w:val="0"/>
        <w:snapToGrid/>
        <w:spacing w:line="600" w:lineRule="exact"/>
        <w:textAlignment w:val="auto"/>
        <w:rPr>
          <w:rFonts w:hint="eastAsia" w:ascii="Times New Roman" w:hAnsi="Times New Roman" w:eastAsia="方正仿宋_GBK" w:cs="Times New Roman"/>
          <w:sz w:val="32"/>
          <w:szCs w:val="20"/>
        </w:rPr>
      </w:pPr>
      <w:r>
        <w:rPr>
          <w:rFonts w:hint="eastAsia" w:ascii="Times New Roman" w:hAnsi="Times New Roman" w:eastAsia="方正仿宋_GBK" w:cs="Times New Roman"/>
          <w:sz w:val="32"/>
          <w:szCs w:val="20"/>
        </w:rPr>
        <w:t xml:space="preserve">                                </w:t>
      </w:r>
      <w:r>
        <w:rPr>
          <w:rFonts w:hint="eastAsia" w:ascii="Times New Roman" w:hAnsi="Times New Roman" w:eastAsia="方正仿宋_GBK" w:cs="Times New Roman"/>
          <w:sz w:val="32"/>
          <w:szCs w:val="20"/>
          <w:lang w:val="en-US" w:eastAsia="zh-CN"/>
        </w:rPr>
        <w:t xml:space="preserve">    </w:t>
      </w:r>
      <w:r>
        <w:rPr>
          <w:rFonts w:hint="default" w:ascii="Times New Roman" w:hAnsi="Times New Roman" w:eastAsia="方正仿宋_GBK" w:cs="Times New Roman"/>
          <w:sz w:val="32"/>
          <w:szCs w:val="20"/>
        </w:rPr>
        <w:t>202</w:t>
      </w:r>
      <w:r>
        <w:rPr>
          <w:rFonts w:hint="default" w:ascii="Times New Roman" w:hAnsi="Times New Roman" w:eastAsia="方正仿宋_GBK" w:cs="Times New Roman"/>
          <w:sz w:val="32"/>
          <w:szCs w:val="20"/>
          <w:lang w:val="en-US" w:eastAsia="zh-CN"/>
        </w:rPr>
        <w:t>1</w:t>
      </w:r>
      <w:r>
        <w:rPr>
          <w:rFonts w:hint="eastAsia" w:ascii="Times New Roman" w:hAnsi="Times New Roman" w:eastAsia="方正仿宋_GBK" w:cs="Times New Roman"/>
          <w:sz w:val="32"/>
          <w:szCs w:val="20"/>
        </w:rPr>
        <w:t>年</w:t>
      </w:r>
      <w:r>
        <w:rPr>
          <w:rFonts w:hint="default" w:ascii="Times New Roman" w:hAnsi="Times New Roman" w:eastAsia="方正仿宋_GBK" w:cs="Times New Roman"/>
          <w:sz w:val="32"/>
          <w:szCs w:val="20"/>
          <w:lang w:val="en-US" w:eastAsia="zh-CN"/>
        </w:rPr>
        <w:t>3</w:t>
      </w:r>
      <w:r>
        <w:rPr>
          <w:rFonts w:hint="eastAsia" w:ascii="Times New Roman" w:hAnsi="Times New Roman" w:eastAsia="方正仿宋_GBK" w:cs="Times New Roman"/>
          <w:sz w:val="32"/>
          <w:szCs w:val="20"/>
        </w:rPr>
        <w:t>月</w:t>
      </w:r>
      <w:r>
        <w:rPr>
          <w:rFonts w:hint="default" w:ascii="Times New Roman" w:hAnsi="Times New Roman" w:eastAsia="方正仿宋_GBK" w:cs="Times New Roman"/>
          <w:sz w:val="32"/>
          <w:szCs w:val="20"/>
          <w:lang w:val="en-US" w:eastAsia="zh-CN"/>
        </w:rPr>
        <w:t>30</w:t>
      </w:r>
      <w:r>
        <w:rPr>
          <w:rFonts w:hint="eastAsia" w:ascii="Times New Roman" w:hAnsi="Times New Roman" w:eastAsia="方正仿宋_GBK" w:cs="Times New Roman"/>
          <w:sz w:val="32"/>
          <w:szCs w:val="20"/>
        </w:rPr>
        <w:t>日</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80" w:firstLineChars="200"/>
        <w:textAlignment w:val="auto"/>
        <w:rPr>
          <w:rFonts w:hint="eastAsia"/>
          <w:lang w:val="en-US" w:eastAsia="zh-CN"/>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80" w:firstLineChars="200"/>
        <w:textAlignment w:val="auto"/>
        <w:rPr>
          <w:rFonts w:hint="eastAsia"/>
          <w:lang w:val="en-US" w:eastAsia="zh-CN"/>
        </w:rPr>
      </w:pPr>
      <w:bookmarkStart w:id="1" w:name="_GoBack"/>
      <w:bookmarkEnd w:id="1"/>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80" w:firstLineChars="200"/>
        <w:textAlignment w:val="auto"/>
        <w:rPr>
          <w:rFonts w:hint="eastAsia"/>
          <w:lang w:val="en-US"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textAlignment w:val="auto"/>
        <w:rPr>
          <w:rFonts w:hint="eastAsia" w:ascii="方正黑体_GBK" w:hAnsi="Times New Roman" w:eastAsia="方正黑体_GBK" w:cs="Times New Roman"/>
          <w:sz w:val="32"/>
          <w:szCs w:val="32"/>
        </w:rPr>
      </w:pPr>
      <w:r>
        <w:rPr>
          <w:rFonts w:hint="eastAsia" w:ascii="方正黑体_GBK" w:hAnsi="Times New Roman" w:eastAsia="方正黑体_GBK" w:cs="Times New Roman"/>
          <w:sz w:val="32"/>
          <w:szCs w:val="32"/>
        </w:rPr>
        <w:t>附件</w:t>
      </w:r>
    </w:p>
    <w:p>
      <w:pPr>
        <w:pStyle w:val="2"/>
        <w:keepNext w:val="0"/>
        <w:keepLines w:val="0"/>
        <w:pageBreakBefore w:val="0"/>
        <w:widowControl w:val="0"/>
        <w:kinsoku/>
        <w:wordWrap/>
        <w:overflowPunct/>
        <w:topLinePunct w:val="0"/>
        <w:bidi w:val="0"/>
        <w:snapToGrid/>
        <w:spacing w:line="600" w:lineRule="exact"/>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Times New Roman"/>
          <w:sz w:val="44"/>
          <w:szCs w:val="44"/>
          <w:shd w:val="clear" w:color="auto" w:fill="FFFFFF"/>
        </w:rPr>
      </w:pPr>
      <w:r>
        <w:rPr>
          <w:rFonts w:hint="eastAsia" w:ascii="方正小标宋_GBK" w:hAnsi="方正小标宋_GBK" w:eastAsia="方正小标宋_GBK" w:cs="Times New Roman"/>
          <w:sz w:val="44"/>
          <w:szCs w:val="44"/>
          <w:shd w:val="clear" w:color="auto" w:fill="FFFFFF"/>
        </w:rPr>
        <w:t>废止的区政府规范性文件目录</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textAlignment w:val="auto"/>
        <w:rPr>
          <w:rFonts w:hint="eastAsia" w:ascii="方正黑体_GBK" w:hAnsi="Times New Roman" w:eastAsia="方正黑体_GBK" w:cs="Times New Roman"/>
          <w:sz w:val="32"/>
          <w:szCs w:val="32"/>
        </w:rPr>
      </w:pPr>
    </w:p>
    <w:p>
      <w:pPr>
        <w:keepNext w:val="0"/>
        <w:keepLines w:val="0"/>
        <w:pageBreakBefore w:val="0"/>
        <w:shd w:val="clear" w:color="auto" w:fill="FFFFFF"/>
        <w:kinsoku/>
        <w:wordWrap/>
        <w:overflowPunct/>
        <w:topLinePunct w:val="0"/>
        <w:autoSpaceDE/>
        <w:autoSpaceDN/>
        <w:bidi w:val="0"/>
        <w:adjustRightInd/>
        <w:snapToGrid/>
        <w:spacing w:line="600" w:lineRule="exact"/>
        <w:textAlignment w:val="auto"/>
        <w:rPr>
          <w:rFonts w:hint="eastAsia" w:ascii="方正仿宋_GBK" w:hAnsi="方正黑体_GBK" w:eastAsia="方正仿宋_GBK" w:cs="方正黑体_GBK"/>
          <w:sz w:val="32"/>
          <w:szCs w:val="32"/>
        </w:rPr>
      </w:pPr>
      <w:r>
        <w:rPr>
          <w:rFonts w:hint="eastAsia" w:ascii="方正仿宋_GBK" w:hAnsi="Times New Roman" w:eastAsia="方正仿宋_GBK" w:cs="Times New Roman"/>
          <w:sz w:val="32"/>
          <w:szCs w:val="32"/>
        </w:rPr>
        <w:t xml:space="preserve">    </w:t>
      </w:r>
      <w:r>
        <w:rPr>
          <w:rFonts w:hint="default" w:ascii="Times New Roman" w:hAnsi="Times New Roman" w:eastAsia="方正仿宋_GBK" w:cs="Times New Roman"/>
          <w:sz w:val="32"/>
          <w:szCs w:val="32"/>
        </w:rPr>
        <w:t>1</w:t>
      </w:r>
      <w:r>
        <w:rPr>
          <w:rFonts w:hint="eastAsia" w:ascii="方正仿宋_GBK" w:hAnsi="Times New Roman" w:eastAsia="方正仿宋_GBK" w:cs="Times New Roman"/>
          <w:sz w:val="32"/>
          <w:szCs w:val="32"/>
        </w:rPr>
        <w:t>.《</w:t>
      </w:r>
      <w:r>
        <w:rPr>
          <w:rFonts w:hint="eastAsia" w:ascii="方正仿宋_GBK" w:hAnsi="Times New Roman" w:eastAsia="方正仿宋_GBK" w:cs="Times New Roman"/>
          <w:sz w:val="32"/>
          <w:szCs w:val="32"/>
          <w:lang w:eastAsia="zh-CN"/>
        </w:rPr>
        <w:t>重庆市长寿区人民政府办公室</w:t>
      </w:r>
      <w:r>
        <w:rPr>
          <w:rFonts w:hint="default" w:ascii="Times New Roman" w:hAnsi="Times New Roman" w:eastAsia="方正仿宋_GBK" w:cs="Times New Roman"/>
          <w:sz w:val="32"/>
          <w:szCs w:val="32"/>
        </w:rPr>
        <w:t>关于切实做好农民进城务工就业管理和服务工作的若干意见》</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长寿府办发〔2005〕130号</w:t>
      </w:r>
      <w:r>
        <w:rPr>
          <w:rFonts w:hint="default" w:ascii="Times New Roman" w:hAnsi="Times New Roman" w:eastAsia="方正仿宋_GBK" w:cs="Times New Roman"/>
          <w:sz w:val="32"/>
          <w:szCs w:val="32"/>
          <w:lang w:eastAsia="zh-CN"/>
        </w:rPr>
        <w:t>）</w:t>
      </w:r>
      <w:r>
        <w:rPr>
          <w:rFonts w:hint="eastAsia" w:ascii="方正仿宋_GBK" w:hAnsi="Times New Roman" w:eastAsia="方正仿宋_GBK" w:cs="Times New Roman"/>
          <w:sz w:val="32"/>
          <w:szCs w:val="32"/>
        </w:rPr>
        <w:t xml:space="preserve">    </w:t>
      </w:r>
    </w:p>
    <w:p>
      <w:pPr>
        <w:keepNext w:val="0"/>
        <w:keepLines w:val="0"/>
        <w:pageBreakBefore w:val="0"/>
        <w:shd w:val="clear" w:color="auto" w:fill="FFFFFF"/>
        <w:kinsoku/>
        <w:wordWrap/>
        <w:overflowPunct/>
        <w:topLinePunct w:val="0"/>
        <w:autoSpaceDE/>
        <w:autoSpaceDN/>
        <w:bidi w:val="0"/>
        <w:adjustRightInd/>
        <w:snapToGrid/>
        <w:spacing w:line="600" w:lineRule="exact"/>
        <w:ind w:firstLine="64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w:t>
      </w:r>
      <w:r>
        <w:rPr>
          <w:rFonts w:hint="eastAsia" w:ascii="方正仿宋_GBK" w:hAnsi="Times New Roman" w:eastAsia="方正仿宋_GBK" w:cs="Times New Roman"/>
          <w:sz w:val="32"/>
          <w:szCs w:val="32"/>
        </w:rPr>
        <w:t>.</w:t>
      </w:r>
      <w:r>
        <w:rPr>
          <w:rFonts w:hint="eastAsia" w:ascii="方正仿宋_GBK" w:hAnsi="方正仿宋_GBK" w:eastAsia="方正仿宋_GBK" w:cs="方正仿宋_GBK"/>
          <w:color w:val="000000"/>
          <w:kern w:val="0"/>
          <w:sz w:val="32"/>
          <w:szCs w:val="32"/>
          <w:lang w:val="en-US" w:eastAsia="zh-CN"/>
        </w:rPr>
        <w:t>《重庆市长寿区人民政府关于贯彻重庆市人民政府关于进一步加强林业有害生物防治工作的意见的通知》</w:t>
      </w:r>
      <w:r>
        <w:rPr>
          <w:rFonts w:hint="eastAsia" w:ascii="方正仿宋_GBK" w:hAnsi="方正仿宋_GBK" w:eastAsia="方正仿宋_GBK" w:cs="方正仿宋_GBK"/>
          <w:color w:val="auto"/>
          <w:spacing w:val="-4"/>
          <w:sz w:val="32"/>
          <w:szCs w:val="32"/>
          <w:lang w:val="en-US" w:eastAsia="zh-CN"/>
        </w:rPr>
        <w:t>（长寿府发〔</w:t>
      </w:r>
      <w:r>
        <w:rPr>
          <w:rFonts w:hint="default" w:ascii="Times New Roman" w:hAnsi="Times New Roman" w:eastAsia="方正仿宋_GBK" w:cs="Times New Roman"/>
          <w:color w:val="auto"/>
          <w:spacing w:val="-4"/>
          <w:sz w:val="32"/>
          <w:szCs w:val="32"/>
          <w:lang w:val="en-US" w:eastAsia="zh-CN"/>
        </w:rPr>
        <w:t>2007</w:t>
      </w:r>
      <w:r>
        <w:rPr>
          <w:rFonts w:hint="eastAsia" w:ascii="方正仿宋_GBK" w:hAnsi="方正仿宋_GBK" w:eastAsia="方正仿宋_GBK" w:cs="方正仿宋_GBK"/>
          <w:color w:val="auto"/>
          <w:spacing w:val="-4"/>
          <w:sz w:val="32"/>
          <w:szCs w:val="32"/>
          <w:lang w:val="en-US" w:eastAsia="zh-CN"/>
        </w:rPr>
        <w:t>〕</w:t>
      </w:r>
      <w:r>
        <w:rPr>
          <w:rFonts w:hint="default" w:ascii="Times New Roman" w:hAnsi="Times New Roman" w:eastAsia="方正仿宋_GBK" w:cs="Times New Roman"/>
          <w:color w:val="auto"/>
          <w:spacing w:val="-4"/>
          <w:sz w:val="32"/>
          <w:szCs w:val="32"/>
          <w:lang w:val="en-US" w:eastAsia="zh-CN"/>
        </w:rPr>
        <w:t>10</w:t>
      </w:r>
      <w:r>
        <w:rPr>
          <w:rFonts w:hint="eastAsia" w:ascii="方正仿宋_GBK" w:hAnsi="方正仿宋_GBK" w:eastAsia="方正仿宋_GBK" w:cs="方正仿宋_GBK"/>
          <w:color w:val="auto"/>
          <w:spacing w:val="-4"/>
          <w:sz w:val="32"/>
          <w:szCs w:val="32"/>
          <w:lang w:val="en-US" w:eastAsia="zh-CN"/>
        </w:rPr>
        <w:t>号）</w:t>
      </w:r>
    </w:p>
    <w:p>
      <w:pPr>
        <w:keepNext w:val="0"/>
        <w:keepLines w:val="0"/>
        <w:pageBreakBefore w:val="0"/>
        <w:shd w:val="clear" w:color="auto" w:fill="FFFFFF"/>
        <w:kinsoku/>
        <w:wordWrap/>
        <w:overflowPunct/>
        <w:topLinePunct w:val="0"/>
        <w:autoSpaceDE/>
        <w:autoSpaceDN/>
        <w:bidi w:val="0"/>
        <w:adjustRightInd/>
        <w:snapToGrid/>
        <w:spacing w:line="600" w:lineRule="exact"/>
        <w:ind w:firstLine="640"/>
        <w:textAlignment w:val="auto"/>
        <w:rPr>
          <w:rFonts w:hint="eastAsia" w:ascii="方正仿宋_GBK" w:hAnsi="Arial" w:eastAsia="方正仿宋_GBK" w:cs="Arial"/>
          <w:color w:val="000000"/>
          <w:kern w:val="0"/>
          <w:sz w:val="32"/>
          <w:szCs w:val="32"/>
        </w:rPr>
      </w:pPr>
      <w:r>
        <w:rPr>
          <w:rFonts w:hint="default" w:ascii="Times New Roman" w:hAnsi="Times New Roman" w:eastAsia="方正仿宋_GBK" w:cs="Times New Roman"/>
          <w:sz w:val="32"/>
          <w:szCs w:val="32"/>
        </w:rPr>
        <w:t>3</w:t>
      </w:r>
      <w:r>
        <w:rPr>
          <w:rFonts w:hint="eastAsia" w:ascii="方正仿宋_GBK" w:hAnsi="方正黑体_GBK" w:eastAsia="方正仿宋_GBK" w:cs="方正黑体_GBK"/>
          <w:sz w:val="32"/>
          <w:szCs w:val="32"/>
        </w:rPr>
        <w:t>.</w:t>
      </w:r>
      <w:r>
        <w:rPr>
          <w:rFonts w:hint="eastAsia" w:ascii="方正仿宋_GBK" w:hAnsi="Times New Roman" w:eastAsia="方正仿宋_GBK" w:cs="Times New Roman"/>
          <w:sz w:val="32"/>
          <w:szCs w:val="32"/>
        </w:rPr>
        <w:t>《</w:t>
      </w:r>
      <w:r>
        <w:rPr>
          <w:rFonts w:hint="eastAsia" w:ascii="方正仿宋_GBK" w:hAnsi="Arial" w:eastAsia="方正仿宋_GBK" w:cs="Arial"/>
          <w:color w:val="000000"/>
          <w:kern w:val="0"/>
          <w:sz w:val="32"/>
          <w:szCs w:val="32"/>
        </w:rPr>
        <w:t>重庆市长寿区人民政府办公室关于印发</w:t>
      </w:r>
      <w:r>
        <w:rPr>
          <w:rFonts w:hint="eastAsia" w:ascii="方正仿宋_GBK" w:hAnsi="方正仿宋_GBK" w:eastAsia="方正仿宋_GBK" w:cs="方正仿宋_GBK"/>
          <w:color w:val="000000"/>
          <w:kern w:val="0"/>
          <w:sz w:val="32"/>
          <w:szCs w:val="32"/>
        </w:rPr>
        <w:t>〈</w:t>
      </w:r>
      <w:r>
        <w:rPr>
          <w:rFonts w:hint="eastAsia" w:ascii="方正仿宋_GBK" w:hAnsi="Arial" w:eastAsia="方正仿宋_GBK" w:cs="Arial"/>
          <w:color w:val="000000"/>
          <w:kern w:val="0"/>
          <w:sz w:val="32"/>
          <w:szCs w:val="32"/>
        </w:rPr>
        <w:t>长寿区场镇生活垃圾处置费征收管理实施细则</w:t>
      </w:r>
      <w:r>
        <w:rPr>
          <w:rFonts w:hint="eastAsia" w:ascii="方正仿宋_GBK" w:hAnsi="方正仿宋_GBK" w:eastAsia="方正仿宋_GBK" w:cs="方正仿宋_GBK"/>
          <w:color w:val="000000"/>
          <w:kern w:val="0"/>
          <w:sz w:val="32"/>
          <w:szCs w:val="32"/>
        </w:rPr>
        <w:t>〉〈</w:t>
      </w:r>
      <w:r>
        <w:rPr>
          <w:rFonts w:hint="eastAsia" w:ascii="方正仿宋_GBK" w:hAnsi="Arial" w:eastAsia="方正仿宋_GBK" w:cs="Arial"/>
          <w:color w:val="000000"/>
          <w:kern w:val="0"/>
          <w:sz w:val="32"/>
          <w:szCs w:val="32"/>
        </w:rPr>
        <w:t>长寿区场镇污水处理费征收管理实施细则</w:t>
      </w:r>
      <w:r>
        <w:rPr>
          <w:rFonts w:hint="eastAsia" w:ascii="方正仿宋_GBK" w:hAnsi="方正仿宋_GBK" w:eastAsia="方正仿宋_GBK" w:cs="方正仿宋_GBK"/>
          <w:sz w:val="32"/>
          <w:szCs w:val="32"/>
        </w:rPr>
        <w:t>〉</w:t>
      </w:r>
      <w:r>
        <w:rPr>
          <w:rFonts w:hint="eastAsia" w:ascii="方正仿宋_GBK" w:hAnsi="Arial" w:eastAsia="方正仿宋_GBK" w:cs="Arial"/>
          <w:color w:val="000000"/>
          <w:kern w:val="0"/>
          <w:sz w:val="32"/>
          <w:szCs w:val="32"/>
        </w:rPr>
        <w:t>的通知》</w:t>
      </w:r>
      <w:r>
        <w:rPr>
          <w:rFonts w:hint="eastAsia" w:ascii="方正仿宋_GBK" w:hAnsi="Times New Roman" w:eastAsia="方正仿宋_GBK" w:cs="Times New Roman"/>
          <w:sz w:val="32"/>
          <w:szCs w:val="32"/>
        </w:rPr>
        <w:t>（</w:t>
      </w:r>
      <w:r>
        <w:rPr>
          <w:rFonts w:hint="eastAsia" w:ascii="方正仿宋_GBK" w:hAnsi="Arial" w:eastAsia="方正仿宋_GBK" w:cs="Arial"/>
          <w:color w:val="000000"/>
          <w:kern w:val="0"/>
          <w:sz w:val="32"/>
          <w:szCs w:val="32"/>
        </w:rPr>
        <w:t>长寿府办发〔</w:t>
      </w:r>
      <w:r>
        <w:rPr>
          <w:rFonts w:hint="default" w:ascii="Times New Roman" w:hAnsi="Times New Roman" w:eastAsia="方正仿宋_GBK" w:cs="Times New Roman"/>
          <w:color w:val="000000"/>
          <w:kern w:val="0"/>
          <w:sz w:val="32"/>
          <w:szCs w:val="32"/>
        </w:rPr>
        <w:t>2013</w:t>
      </w:r>
      <w:r>
        <w:rPr>
          <w:rFonts w:hint="eastAsia" w:ascii="方正仿宋_GBK" w:hAnsi="Arial" w:eastAsia="方正仿宋_GBK" w:cs="Arial"/>
          <w:color w:val="000000"/>
          <w:kern w:val="0"/>
          <w:sz w:val="32"/>
          <w:szCs w:val="32"/>
        </w:rPr>
        <w:t>〕</w:t>
      </w:r>
      <w:r>
        <w:rPr>
          <w:rFonts w:hint="default" w:ascii="Times New Roman" w:hAnsi="Times New Roman" w:eastAsia="方正仿宋_GBK" w:cs="Times New Roman"/>
          <w:color w:val="000000"/>
          <w:kern w:val="0"/>
          <w:sz w:val="32"/>
          <w:szCs w:val="32"/>
        </w:rPr>
        <w:t>138</w:t>
      </w:r>
      <w:r>
        <w:rPr>
          <w:rFonts w:hint="eastAsia" w:ascii="方正仿宋_GBK" w:hAnsi="Arial" w:eastAsia="方正仿宋_GBK" w:cs="Arial"/>
          <w:color w:val="000000"/>
          <w:kern w:val="0"/>
          <w:sz w:val="32"/>
          <w:szCs w:val="32"/>
        </w:rPr>
        <w:t>号</w:t>
      </w:r>
      <w:r>
        <w:rPr>
          <w:rFonts w:hint="eastAsia" w:ascii="方正仿宋_GBK" w:hAnsi="Times New Roman" w:eastAsia="方正仿宋_GBK" w:cs="Times New Roman"/>
          <w:sz w:val="32"/>
          <w:szCs w:val="32"/>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lang w:val="en-US" w:eastAsia="zh-CN"/>
        </w:rPr>
      </w:pPr>
      <w:r>
        <w:rPr>
          <w:rFonts w:hint="default" w:ascii="Times New Roman" w:hAnsi="Times New Roman" w:eastAsia="方正仿宋_GBK" w:cs="Times New Roman"/>
          <w:color w:val="000000"/>
          <w:kern w:val="0"/>
          <w:sz w:val="32"/>
          <w:szCs w:val="32"/>
        </w:rPr>
        <w:t>4</w:t>
      </w:r>
      <w:r>
        <w:rPr>
          <w:rFonts w:hint="eastAsia" w:ascii="方正仿宋_GBK" w:hAnsi="Arial" w:eastAsia="方正仿宋_GBK" w:cs="Arial"/>
          <w:color w:val="000000"/>
          <w:kern w:val="0"/>
          <w:sz w:val="32"/>
          <w:szCs w:val="32"/>
        </w:rPr>
        <w:t>.</w:t>
      </w:r>
      <w:r>
        <w:rPr>
          <w:rFonts w:hint="eastAsia" w:ascii="方正仿宋_GBK" w:hAnsi="方正黑体_GBK" w:eastAsia="方正仿宋_GBK" w:cs="方正黑体_GBK"/>
          <w:sz w:val="32"/>
          <w:szCs w:val="32"/>
        </w:rPr>
        <w:t>《重庆市长寿区人民政府办公室关于进一步加强畜禽养殖环境保护工作的通知》（长寿府办发〔</w:t>
      </w:r>
      <w:r>
        <w:rPr>
          <w:rFonts w:hint="default" w:ascii="Times New Roman" w:hAnsi="Times New Roman" w:eastAsia="方正仿宋_GBK" w:cs="Times New Roman"/>
          <w:sz w:val="32"/>
          <w:szCs w:val="32"/>
        </w:rPr>
        <w:t>2018</w:t>
      </w:r>
      <w:r>
        <w:rPr>
          <w:rFonts w:hint="eastAsia" w:ascii="方正仿宋_GBK" w:hAnsi="方正黑体_GBK" w:eastAsia="方正仿宋_GBK" w:cs="方正黑体_GBK"/>
          <w:sz w:val="32"/>
          <w:szCs w:val="32"/>
        </w:rPr>
        <w:t>〕</w:t>
      </w:r>
      <w:r>
        <w:rPr>
          <w:rFonts w:hint="default" w:ascii="Times New Roman" w:hAnsi="Times New Roman" w:eastAsia="方正仿宋_GBK" w:cs="Times New Roman"/>
          <w:sz w:val="32"/>
          <w:szCs w:val="32"/>
        </w:rPr>
        <w:t>42</w:t>
      </w:r>
      <w:r>
        <w:rPr>
          <w:rFonts w:hint="eastAsia" w:ascii="方正仿宋_GBK" w:hAnsi="方正黑体_GBK" w:eastAsia="方正仿宋_GBK" w:cs="方正黑体_GBK"/>
          <w:sz w:val="32"/>
          <w:szCs w:val="32"/>
        </w:rPr>
        <w:t>号）</w:t>
      </w: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瀹嬩綋">
    <w:altName w:val="宋体"/>
    <w:panose1 w:val="00000000000000000000"/>
    <w:charset w:val="01"/>
    <w:family w:val="auto"/>
    <w:pitch w:val="default"/>
    <w:sig w:usb0="00000000" w:usb1="00000000" w:usb2="00000000" w:usb3="00000000" w:csb0="00040001"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wordWrap w:val="0"/>
      <w:ind w:left="3786" w:leftChars="1803" w:firstLine="7398" w:firstLineChars="2312"/>
      <w:jc w:val="right"/>
      <w:rPr>
        <w:rFonts w:hint="default"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重庆市长寿区人民政府</w:t>
    </w:r>
    <w:r>
      <w:rPr>
        <w:rFonts w:hint="eastAsia" w:ascii="宋体" w:hAnsi="宋体" w:eastAsia="宋体" w:cs="宋体"/>
        <w:b/>
        <w:bCs/>
        <w:color w:val="005192"/>
        <w:sz w:val="28"/>
        <w:szCs w:val="44"/>
        <w:lang w:eastAsia="zh-CN"/>
      </w:rPr>
      <w:t>办公室</w:t>
    </w:r>
    <w:r>
      <w:rPr>
        <w:rFonts w:hint="eastAsia" w:ascii="宋体" w:hAnsi="宋体" w:eastAsia="宋体" w:cs="宋体"/>
        <w:b/>
        <w:bCs/>
        <w:color w:val="005192"/>
        <w:sz w:val="28"/>
        <w:szCs w:val="44"/>
        <w:lang w:val="en-US" w:eastAsia="zh-CN"/>
      </w:rPr>
      <w:t xml:space="preserve">发布  </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54.35pt;height:0pt;width:442.55pt;z-index:251659264;mso-width-relative:page;mso-height-relative:page;" filled="f" stroked="t" coordsize="21600,21600" o:gfxdata="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hUygW1AAAAAkBAAAPAAAAAAAAAAEAIAAA&#10;ACIAAABkcnMvZG93bnJldi54bWxQSwECFAAUAAAACACHTuJA4+4xGd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重庆市长寿区人民政府行政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B34456"/>
    <w:rsid w:val="019E71BD"/>
    <w:rsid w:val="041C42DA"/>
    <w:rsid w:val="04B679C3"/>
    <w:rsid w:val="05F07036"/>
    <w:rsid w:val="062E6483"/>
    <w:rsid w:val="06E00104"/>
    <w:rsid w:val="080F63D8"/>
    <w:rsid w:val="09341458"/>
    <w:rsid w:val="098254C2"/>
    <w:rsid w:val="0A766EDE"/>
    <w:rsid w:val="0AD64BE8"/>
    <w:rsid w:val="0B0912D7"/>
    <w:rsid w:val="0E025194"/>
    <w:rsid w:val="123843BC"/>
    <w:rsid w:val="152D2DCA"/>
    <w:rsid w:val="187168EA"/>
    <w:rsid w:val="196673CA"/>
    <w:rsid w:val="1A6D1382"/>
    <w:rsid w:val="1B2F4AEE"/>
    <w:rsid w:val="1CF734C9"/>
    <w:rsid w:val="1DEC284C"/>
    <w:rsid w:val="1E6523AC"/>
    <w:rsid w:val="22440422"/>
    <w:rsid w:val="22BB4BBB"/>
    <w:rsid w:val="2AEB3417"/>
    <w:rsid w:val="31A15F24"/>
    <w:rsid w:val="324A1681"/>
    <w:rsid w:val="36FB1DF0"/>
    <w:rsid w:val="395347B5"/>
    <w:rsid w:val="39A232A0"/>
    <w:rsid w:val="39E745AA"/>
    <w:rsid w:val="3B5A6BBB"/>
    <w:rsid w:val="3B7F3B41"/>
    <w:rsid w:val="3EDA13A6"/>
    <w:rsid w:val="417B75E9"/>
    <w:rsid w:val="42F058B7"/>
    <w:rsid w:val="436109F6"/>
    <w:rsid w:val="441A38D4"/>
    <w:rsid w:val="4504239D"/>
    <w:rsid w:val="46271A29"/>
    <w:rsid w:val="4BC77339"/>
    <w:rsid w:val="4C9236C5"/>
    <w:rsid w:val="4E250A85"/>
    <w:rsid w:val="4FFD4925"/>
    <w:rsid w:val="505C172E"/>
    <w:rsid w:val="506405EA"/>
    <w:rsid w:val="50DE53E7"/>
    <w:rsid w:val="52F46F0B"/>
    <w:rsid w:val="532B6A10"/>
    <w:rsid w:val="53D8014D"/>
    <w:rsid w:val="55E064E0"/>
    <w:rsid w:val="572C6D10"/>
    <w:rsid w:val="5B8D42E2"/>
    <w:rsid w:val="5DC34279"/>
    <w:rsid w:val="5FCD688E"/>
    <w:rsid w:val="5FF9BDAA"/>
    <w:rsid w:val="608816D1"/>
    <w:rsid w:val="60EF4E7F"/>
    <w:rsid w:val="62857768"/>
    <w:rsid w:val="648B0A32"/>
    <w:rsid w:val="65A31A8A"/>
    <w:rsid w:val="665233C1"/>
    <w:rsid w:val="69AC0D42"/>
    <w:rsid w:val="6AD9688B"/>
    <w:rsid w:val="6D0E3F22"/>
    <w:rsid w:val="744E4660"/>
    <w:rsid w:val="753355A2"/>
    <w:rsid w:val="759F1C61"/>
    <w:rsid w:val="769F2DE8"/>
    <w:rsid w:val="76FDEB7C"/>
    <w:rsid w:val="79C65162"/>
    <w:rsid w:val="7C9011D9"/>
    <w:rsid w:val="7DC651C5"/>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bCs/>
    </w:rPr>
  </w:style>
  <w:style w:type="character" w:styleId="12">
    <w:name w:val="page number"/>
    <w:basedOn w:val="10"/>
    <w:qFormat/>
    <w:uiPriority w:val="0"/>
  </w:style>
  <w:style w:type="paragraph" w:customStyle="1" w:styleId="13">
    <w:name w:val="p0"/>
    <w:basedOn w:val="1"/>
    <w:qFormat/>
    <w:uiPriority w:val="0"/>
    <w:pPr>
      <w:widowControl/>
    </w:pPr>
    <w:rPr>
      <w:rFonts w:ascii="Calibri" w:hAnsi="Calibri" w:eastAsia="宋体" w:cs="宋体"/>
      <w:kern w:val="0"/>
      <w:szCs w:val="32"/>
    </w:rPr>
  </w:style>
  <w:style w:type="character" w:customStyle="1" w:styleId="14">
    <w:name w:val="ca-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453</Words>
  <Characters>494</Characters>
  <Lines>1</Lines>
  <Paragraphs>1</Paragraphs>
  <TotalTime>0</TotalTime>
  <ScaleCrop>false</ScaleCrop>
  <LinksUpToDate>false</LinksUpToDate>
  <CharactersWithSpaces>543</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2021-09-10T18:41:00Z</dcterms:created>
  <dc:creator>t</dc:creator>
  <cp:lastModifiedBy>Administrator</cp:lastModifiedBy>
  <cp:lastPrinted>2022-05-11T16:46:00Z</cp:lastPrinted>
  <dcterms:modified xsi:type="dcterms:W3CDTF">2022-06-09T12:46:50Z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48C61CB29D3F4D9384F5922CF0F7FFB4</vt:lpwstr>
  </property>
</Properties>
</file>