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_GBK" w:hAnsi="方正小标宋_GBK" w:eastAsia="方正小标宋_GBK" w:cs="方正小标宋_GBK"/>
          <w:sz w:val="32"/>
          <w:szCs w:val="40"/>
          <w:lang w:eastAsia="zh-CN"/>
        </w:rPr>
      </w:pPr>
      <w:r>
        <w:rPr>
          <w:rFonts w:hint="eastAsia" w:ascii="方正小标宋_GBK" w:hAnsi="方正小标宋_GBK" w:eastAsia="方正小标宋_GBK" w:cs="方正小标宋_GBK"/>
          <w:sz w:val="32"/>
          <w:szCs w:val="40"/>
          <w:lang w:eastAsia="zh-CN"/>
        </w:rPr>
        <w:t>《长寿区城市户外广告设置详细规划（</w:t>
      </w:r>
      <w:r>
        <w:rPr>
          <w:rFonts w:hint="eastAsia" w:ascii="方正小标宋_GBK" w:hAnsi="方正小标宋_GBK" w:eastAsia="方正小标宋_GBK" w:cs="方正小标宋_GBK"/>
          <w:sz w:val="32"/>
          <w:szCs w:val="40"/>
          <w:lang w:val="en-US" w:eastAsia="zh-CN"/>
        </w:rPr>
        <w:t>2023—2027年</w:t>
      </w:r>
      <w:r>
        <w:rPr>
          <w:rFonts w:hint="eastAsia" w:ascii="方正小标宋_GBK" w:hAnsi="方正小标宋_GBK" w:eastAsia="方正小标宋_GBK" w:cs="方正小标宋_GBK"/>
          <w:sz w:val="32"/>
          <w:szCs w:val="40"/>
          <w:lang w:eastAsia="zh-CN"/>
        </w:rPr>
        <w:t>）》</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_GBK" w:hAnsi="方正小标宋_GBK" w:eastAsia="方正小标宋_GBK" w:cs="方正小标宋_GBK"/>
          <w:sz w:val="32"/>
          <w:szCs w:val="40"/>
          <w:lang w:eastAsia="zh-CN"/>
        </w:rPr>
      </w:pPr>
      <w:r>
        <w:rPr>
          <w:rFonts w:hint="eastAsia" w:ascii="方正小标宋_GBK" w:hAnsi="方正小标宋_GBK" w:eastAsia="方正小标宋_GBK" w:cs="方正小标宋_GBK"/>
          <w:sz w:val="32"/>
          <w:szCs w:val="40"/>
          <w:lang w:eastAsia="zh-CN"/>
        </w:rPr>
        <w:t>政策问答</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楷体_GBK" w:hAnsi="方正楷体_GBK" w:eastAsia="方正楷体_GBK" w:cs="方正楷体_GBK"/>
          <w:sz w:val="32"/>
          <w:szCs w:val="40"/>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楷体_GBK" w:hAnsi="方正楷体_GBK" w:eastAsia="方正楷体_GBK" w:cs="方正楷体_GBK"/>
          <w:sz w:val="32"/>
          <w:szCs w:val="40"/>
          <w:lang w:eastAsia="zh-CN"/>
        </w:rPr>
      </w:pPr>
      <w:r>
        <w:rPr>
          <w:rFonts w:hint="eastAsia" w:ascii="方正楷体_GBK" w:hAnsi="方正楷体_GBK" w:eastAsia="方正楷体_GBK" w:cs="方正楷体_GBK"/>
          <w:sz w:val="32"/>
          <w:szCs w:val="40"/>
          <w:lang w:eastAsia="zh-CN"/>
        </w:rPr>
        <w:t>问：为什么要编制户外广告设置</w:t>
      </w:r>
      <w:r>
        <w:rPr>
          <w:rFonts w:hint="eastAsia" w:ascii="方正楷体_GBK" w:hAnsi="方正楷体_GBK" w:eastAsia="方正楷体_GBK" w:cs="方正楷体_GBK"/>
          <w:sz w:val="32"/>
          <w:szCs w:val="40"/>
          <w:lang w:eastAsia="zh-CN"/>
        </w:rPr>
        <w:t>详细</w:t>
      </w:r>
      <w:r>
        <w:rPr>
          <w:rFonts w:hint="eastAsia" w:ascii="方正楷体_GBK" w:hAnsi="方正楷体_GBK" w:eastAsia="方正楷体_GBK" w:cs="方正楷体_GBK"/>
          <w:sz w:val="32"/>
          <w:szCs w:val="40"/>
          <w:lang w:eastAsia="zh-CN"/>
        </w:rPr>
        <w:t>规划？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40"/>
          <w:lang w:eastAsia="zh-CN"/>
        </w:rPr>
        <w:t>答：</w:t>
      </w:r>
      <w:r>
        <w:rPr>
          <w:rFonts w:hint="eastAsia" w:ascii="方正仿宋_GBK" w:hAnsi="方正仿宋_GBK" w:eastAsia="方正仿宋_GBK" w:cs="方正仿宋_GBK"/>
          <w:sz w:val="32"/>
          <w:szCs w:val="32"/>
          <w:lang w:eastAsia="zh-CN"/>
        </w:rPr>
        <w:t>户外广告设置详细规划是《重庆市户外广告管理条例》明确要求编制的一部规划，是大型户外广告审批与执法管理的重要工作依据，也是引导我区户外广告设置水平的重要参考。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楷体_GBK" w:hAnsi="方正楷体_GBK" w:eastAsia="方正楷体_GBK" w:cs="方正楷体_GBK"/>
          <w:sz w:val="32"/>
          <w:szCs w:val="40"/>
          <w:lang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楷体_GBK" w:hAnsi="方正楷体_GBK" w:eastAsia="方正楷体_GBK" w:cs="方正楷体_GBK"/>
          <w:sz w:val="32"/>
          <w:szCs w:val="40"/>
          <w:lang w:eastAsia="zh-CN"/>
        </w:rPr>
      </w:pPr>
      <w:r>
        <w:rPr>
          <w:rFonts w:hint="eastAsia" w:ascii="方正楷体_GBK" w:hAnsi="方正楷体_GBK" w:eastAsia="方正楷体_GBK" w:cs="方正楷体_GBK"/>
          <w:sz w:val="32"/>
          <w:szCs w:val="40"/>
          <w:lang w:eastAsia="zh-CN"/>
        </w:rPr>
        <w:t>问：规划有哪些方面的管控内容？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40"/>
          <w:lang w:eastAsia="zh-CN"/>
        </w:rPr>
        <w:t>答：</w:t>
      </w:r>
      <w:r>
        <w:rPr>
          <w:rFonts w:hint="eastAsia" w:ascii="方正小标宋_GBK" w:hAnsi="方正小标宋_GBK" w:eastAsia="方正小标宋_GBK" w:cs="方正小标宋_GBK"/>
          <w:sz w:val="32"/>
          <w:szCs w:val="40"/>
          <w:lang w:eastAsia="zh-CN"/>
        </w:rPr>
        <w:t>《</w:t>
      </w:r>
      <w:r>
        <w:rPr>
          <w:rFonts w:hint="eastAsia" w:ascii="方正仿宋_GBK" w:hAnsi="方正仿宋_GBK" w:eastAsia="方正仿宋_GBK" w:cs="方正仿宋_GBK"/>
          <w:sz w:val="32"/>
          <w:szCs w:val="32"/>
          <w:lang w:eastAsia="zh-CN"/>
        </w:rPr>
        <w:t>长寿区城市户外广告设置详细规划（</w:t>
      </w:r>
      <w:r>
        <w:rPr>
          <w:rFonts w:hint="eastAsia" w:ascii="方正仿宋_GBK" w:hAnsi="方正仿宋_GBK" w:eastAsia="方正仿宋_GBK" w:cs="方正仿宋_GBK"/>
          <w:sz w:val="32"/>
          <w:szCs w:val="32"/>
          <w:lang w:val="en-US" w:eastAsia="zh-CN"/>
        </w:rPr>
        <w:t>2023—2027年</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eastAsia="zh-CN"/>
        </w:rPr>
        <w:t>按照展示区、控制区和禁止设置区划分控制分区，</w:t>
      </w:r>
      <w:r>
        <w:rPr>
          <w:rFonts w:hint="eastAsia" w:ascii="方正仿宋_GBK" w:hAnsi="方正仿宋_GBK" w:eastAsia="方正仿宋_GBK" w:cs="方正仿宋_GBK"/>
          <w:sz w:val="32"/>
          <w:szCs w:val="32"/>
          <w:lang w:val="en-US" w:eastAsia="zh-CN"/>
        </w:rPr>
        <w:t>根据不同区域划分，按编号布设广告点位，并从广告性质、规格、面积、禁设类型等方面提出限制性要求，从设计风格、色彩、照明、鼓励类型等方面提出指导性要。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楷体_GBK" w:hAnsi="方正楷体_GBK" w:eastAsia="方正楷体_GBK" w:cs="方正楷体_GBK"/>
          <w:sz w:val="32"/>
          <w:szCs w:val="40"/>
          <w:lang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楷体_GBK" w:hAnsi="方正楷体_GBK" w:eastAsia="方正楷体_GBK" w:cs="方正楷体_GBK"/>
          <w:sz w:val="32"/>
          <w:szCs w:val="40"/>
          <w:lang w:eastAsia="zh-CN"/>
        </w:rPr>
      </w:pPr>
      <w:r>
        <w:rPr>
          <w:rFonts w:hint="eastAsia" w:ascii="方正楷体_GBK" w:hAnsi="方正楷体_GBK" w:eastAsia="方正楷体_GBK" w:cs="方正楷体_GBK"/>
          <w:sz w:val="32"/>
          <w:szCs w:val="40"/>
          <w:lang w:eastAsia="zh-CN"/>
        </w:rPr>
        <w:t>问：规划对广告发布内容有明确要求吗？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40"/>
          <w:lang w:eastAsia="zh-CN"/>
        </w:rPr>
        <w:t>答：</w:t>
      </w:r>
      <w:r>
        <w:rPr>
          <w:rFonts w:hint="eastAsia" w:ascii="方正小标宋_GBK" w:hAnsi="方正小标宋_GBK" w:eastAsia="方正小标宋_GBK" w:cs="方正小标宋_GBK"/>
          <w:sz w:val="32"/>
          <w:szCs w:val="40"/>
          <w:lang w:eastAsia="zh-CN"/>
        </w:rPr>
        <w:t>《</w:t>
      </w:r>
      <w:r>
        <w:rPr>
          <w:rFonts w:hint="eastAsia" w:ascii="方正仿宋_GBK" w:hAnsi="方正仿宋_GBK" w:eastAsia="方正仿宋_GBK" w:cs="方正仿宋_GBK"/>
          <w:sz w:val="32"/>
          <w:szCs w:val="32"/>
          <w:lang w:eastAsia="zh-CN"/>
        </w:rPr>
        <w:t>长寿区城市户外广告设置详细规划（</w:t>
      </w:r>
      <w:r>
        <w:rPr>
          <w:rFonts w:hint="eastAsia" w:ascii="方正仿宋_GBK" w:hAnsi="方正仿宋_GBK" w:eastAsia="方正仿宋_GBK" w:cs="方正仿宋_GBK"/>
          <w:sz w:val="32"/>
          <w:szCs w:val="32"/>
          <w:lang w:val="en-US" w:eastAsia="zh-CN"/>
        </w:rPr>
        <w:t>2023—2027年</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主要是对户外广告位置、大小、设施布置形式、安全方面进行细化管控，对内容方面有商业、公益方面总体比例的要求，未针对单个点位作超出现行法律规定的要求，具体实施时请配合市场监管等部门对其审查。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楷体_GBK" w:hAnsi="方正楷体_GBK" w:eastAsia="方正楷体_GBK" w:cs="方正楷体_GBK"/>
          <w:sz w:val="32"/>
          <w:szCs w:val="40"/>
          <w:lang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楷体_GBK" w:hAnsi="方正楷体_GBK" w:eastAsia="方正楷体_GBK" w:cs="方正楷体_GBK"/>
          <w:sz w:val="32"/>
          <w:szCs w:val="40"/>
          <w:lang w:eastAsia="zh-CN"/>
        </w:rPr>
      </w:pPr>
      <w:r>
        <w:rPr>
          <w:rFonts w:hint="eastAsia" w:ascii="方正楷体_GBK" w:hAnsi="方正楷体_GBK" w:eastAsia="方正楷体_GBK" w:cs="方正楷体_GBK"/>
          <w:sz w:val="32"/>
          <w:szCs w:val="40"/>
          <w:lang w:eastAsia="zh-CN"/>
        </w:rPr>
        <w:t>问：</w:t>
      </w:r>
      <w:r>
        <w:rPr>
          <w:rFonts w:hint="eastAsia" w:ascii="方正楷体_GBK" w:hAnsi="方正楷体_GBK" w:eastAsia="方正楷体_GBK" w:cs="方正楷体_GBK"/>
          <w:sz w:val="32"/>
          <w:szCs w:val="40"/>
          <w:lang w:eastAsia="zh-CN"/>
        </w:rPr>
        <w:t>规划具体涉及的哪些地方？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楷体_GBK" w:hAnsi="方正楷体_GBK" w:eastAsia="方正楷体_GBK" w:cs="方正楷体_GBK"/>
          <w:sz w:val="32"/>
          <w:szCs w:val="40"/>
          <w:lang w:eastAsia="zh-CN"/>
        </w:rPr>
      </w:pPr>
      <w:r>
        <w:rPr>
          <w:rFonts w:hint="eastAsia" w:ascii="方正楷体_GBK" w:hAnsi="方正楷体_GBK" w:eastAsia="方正楷体_GBK" w:cs="方正楷体_GBK"/>
          <w:sz w:val="32"/>
          <w:szCs w:val="40"/>
          <w:lang w:eastAsia="zh-CN"/>
        </w:rPr>
        <w:t>答：</w:t>
      </w:r>
      <w:r>
        <w:rPr>
          <w:rFonts w:hint="eastAsia" w:ascii="方正仿宋_GBK" w:hAnsi="方正仿宋_GBK" w:eastAsia="方正仿宋_GBK" w:cs="方正仿宋_GBK"/>
          <w:sz w:val="32"/>
          <w:szCs w:val="32"/>
          <w:lang w:eastAsia="zh-CN"/>
        </w:rPr>
        <w:t>规划范围为长寿城市规划全域，即菩提街道、凤城街道、晏家街道、江南街道、渡舟街道、八颗街道、新市街道辖区，不含国道、省道、县道、乡道等公路建筑控制区范围内和铁路线路安全保护区范围内的户外广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楷体_GBK" w:hAnsi="方正楷体_GBK" w:eastAsia="方正楷体_GBK" w:cs="方正楷体_GBK"/>
          <w:sz w:val="32"/>
          <w:szCs w:val="40"/>
          <w:lang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楷体_GBK" w:hAnsi="方正楷体_GBK" w:eastAsia="方正楷体_GBK" w:cs="方正楷体_GBK"/>
          <w:sz w:val="32"/>
          <w:szCs w:val="40"/>
          <w:lang w:eastAsia="zh-CN"/>
        </w:rPr>
      </w:pPr>
      <w:r>
        <w:rPr>
          <w:rFonts w:hint="eastAsia" w:ascii="方正楷体_GBK" w:hAnsi="方正楷体_GBK" w:eastAsia="方正楷体_GBK" w:cs="方正楷体_GBK"/>
          <w:sz w:val="32"/>
          <w:szCs w:val="40"/>
          <w:lang w:eastAsia="zh-CN"/>
        </w:rPr>
        <w:t>问：已设置的位于禁设立区域的大型户外广告是否需要立即拆除？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答：在审批期限内的大型户外广告仍可进行正常使用，超出审批期限后需重新办理大型户外广告审批手续，如不满足现行相关规定，则需拆除。</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auto"/>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1YjA3ZmYwZTY2OTU3OGEzZTQ2NDc5MDYyZTNiZDAifQ=="/>
  </w:docVars>
  <w:rsids>
    <w:rsidRoot w:val="00000000"/>
    <w:rsid w:val="08DD7E5A"/>
    <w:rsid w:val="10FB1247"/>
    <w:rsid w:val="143D057B"/>
    <w:rsid w:val="280751E1"/>
    <w:rsid w:val="2CA23219"/>
    <w:rsid w:val="2D5B77E0"/>
    <w:rsid w:val="30E20088"/>
    <w:rsid w:val="33AD24B2"/>
    <w:rsid w:val="3949409C"/>
    <w:rsid w:val="3FE544BD"/>
    <w:rsid w:val="40ED2D19"/>
    <w:rsid w:val="410858E9"/>
    <w:rsid w:val="41455B37"/>
    <w:rsid w:val="42821601"/>
    <w:rsid w:val="435D2547"/>
    <w:rsid w:val="57650683"/>
    <w:rsid w:val="584E571D"/>
    <w:rsid w:val="5C36739B"/>
    <w:rsid w:val="68122083"/>
    <w:rsid w:val="691F5EC7"/>
    <w:rsid w:val="733A0875"/>
    <w:rsid w:val="7DF06F0E"/>
    <w:rsid w:val="7E294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2023-12-08T02:47:44Z</dcterms:created>
  <dc:creator>Administrator</dc:creator>
  <cp:lastModifiedBy>影1409196630</cp:lastModifiedBy>
  <dcterms:modified xsi:type="dcterms:W3CDTF">2023-12-08T03:50:26Z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8EB6907DBCC94F2982538AE2559E2B5B_12</vt:lpwstr>
  </property>
</Properties>
</file>