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bCs/>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b/>
          <w:bCs/>
          <w:sz w:val="44"/>
          <w:szCs w:val="5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52"/>
        </w:rPr>
      </w:pPr>
      <w:r>
        <w:rPr>
          <w:rFonts w:hint="default" w:ascii="Times New Roman" w:hAnsi="Times New Roman" w:eastAsia="方正小标宋_GBK" w:cs="Times New Roman"/>
          <w:b/>
          <w:bCs/>
          <w:sz w:val="44"/>
          <w:szCs w:val="52"/>
        </w:rPr>
        <w:t>重庆市长寿区</w:t>
      </w:r>
      <w:r>
        <w:rPr>
          <w:rFonts w:hint="default" w:ascii="Times New Roman" w:hAnsi="Times New Roman" w:eastAsia="方正小标宋_GBK" w:cs="Times New Roman"/>
          <w:b/>
          <w:bCs/>
          <w:sz w:val="44"/>
          <w:szCs w:val="52"/>
          <w:lang w:val="en-US" w:eastAsia="zh-CN"/>
        </w:rPr>
        <w:t>长寿湖镇</w:t>
      </w:r>
      <w:r>
        <w:rPr>
          <w:rFonts w:hint="default" w:ascii="Times New Roman" w:hAnsi="Times New Roman" w:eastAsia="方正小标宋_GBK" w:cs="Times New Roman"/>
          <w:b/>
          <w:bCs/>
          <w:sz w:val="44"/>
          <w:szCs w:val="52"/>
        </w:rPr>
        <w:t>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
          <w:bCs/>
          <w:sz w:val="44"/>
          <w:szCs w:val="52"/>
        </w:rPr>
      </w:pPr>
      <w:r>
        <w:rPr>
          <w:rFonts w:hint="default" w:ascii="Times New Roman" w:hAnsi="Times New Roman" w:eastAsia="方正小标宋_GBK" w:cs="Times New Roman"/>
          <w:b/>
          <w:bCs/>
          <w:sz w:val="44"/>
          <w:szCs w:val="52"/>
        </w:rPr>
        <w:t>关于废止部分</w:t>
      </w:r>
      <w:r>
        <w:rPr>
          <w:rFonts w:hint="default" w:ascii="Times New Roman" w:hAnsi="Times New Roman" w:eastAsia="方正小标宋_GBK" w:cs="Times New Roman"/>
          <w:b/>
          <w:bCs/>
          <w:sz w:val="44"/>
          <w:szCs w:val="52"/>
          <w:lang w:val="en-US" w:eastAsia="zh-CN"/>
        </w:rPr>
        <w:t>镇</w:t>
      </w:r>
      <w:r>
        <w:rPr>
          <w:rFonts w:hint="default" w:ascii="Times New Roman" w:hAnsi="Times New Roman" w:eastAsia="方正小标宋_GBK" w:cs="Times New Roman"/>
          <w:b/>
          <w:bCs/>
          <w:sz w:val="44"/>
          <w:szCs w:val="52"/>
        </w:rPr>
        <w:t>政府规范性文件的决定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长</w:t>
      </w:r>
      <w:r>
        <w:rPr>
          <w:rFonts w:hint="default" w:ascii="Times New Roman" w:hAnsi="Times New Roman" w:eastAsia="方正仿宋_GBK" w:cs="Times New Roman"/>
          <w:sz w:val="32"/>
          <w:szCs w:val="32"/>
          <w:lang w:val="en-US" w:eastAsia="zh-CN"/>
        </w:rPr>
        <w:t>寿</w:t>
      </w:r>
      <w:r>
        <w:rPr>
          <w:rFonts w:hint="default" w:ascii="Times New Roman" w:hAnsi="Times New Roman" w:eastAsia="方正仿宋_GBK" w:cs="Times New Roman"/>
          <w:sz w:val="32"/>
          <w:szCs w:val="32"/>
        </w:rPr>
        <w:t>湖府</w:t>
      </w:r>
      <w:r>
        <w:rPr>
          <w:rFonts w:hint="default"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170</w:t>
      </w:r>
      <w:r>
        <w:rPr>
          <w:rFonts w:hint="default" w:ascii="Times New Roman" w:hAnsi="Times New Roman" w:eastAsia="方正仿宋_GBK" w:cs="Times New Roman"/>
          <w:sz w:val="32"/>
          <w:szCs w:val="32"/>
        </w:rPr>
        <w:t>号</w:t>
      </w:r>
    </w:p>
    <w:p>
      <w:pPr>
        <w:jc w:val="cente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有关科室、场镇</w:t>
      </w:r>
      <w:r>
        <w:rPr>
          <w:rFonts w:hint="default" w:ascii="Times New Roman" w:hAnsi="Times New Roman" w:eastAsia="方正仿宋_GBK" w:cs="Times New Roman"/>
          <w:sz w:val="32"/>
          <w:szCs w:val="32"/>
        </w:rPr>
        <w:t>各部门，有关单位：</w:t>
      </w: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5日，经</w:t>
      </w:r>
      <w:r>
        <w:rPr>
          <w:rFonts w:hint="default" w:ascii="Times New Roman" w:hAnsi="Times New Roman" w:eastAsia="方正仿宋_GBK" w:cs="Times New Roman"/>
          <w:sz w:val="32"/>
          <w:szCs w:val="32"/>
          <w:lang w:val="en-US" w:eastAsia="zh-CN"/>
        </w:rPr>
        <w:t>镇党委政府研究决定</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关于调整畜禽养殖区域划分的通知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长湖府发〔2014〕239号</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件政府规范性文件予以废止，自本决定公布之日起不再施行。</w:t>
      </w:r>
    </w:p>
    <w:p>
      <w:pPr>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附件：废止的区政府规范性文件目录</w:t>
      </w:r>
    </w:p>
    <w:p>
      <w:pPr>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600" w:lineRule="atLeas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bidi w:val="0"/>
        <w:snapToGrid/>
        <w:spacing w:line="600" w:lineRule="atLeas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重庆市长寿区长寿湖镇人民政府</w:t>
      </w:r>
    </w:p>
    <w:p>
      <w:pPr>
        <w:keepNext w:val="0"/>
        <w:keepLines w:val="0"/>
        <w:pageBreakBefore w:val="0"/>
        <w:widowControl w:val="0"/>
        <w:kinsoku/>
        <w:wordWrap/>
        <w:overflowPunct/>
        <w:topLinePunct w:val="0"/>
        <w:bidi w:val="0"/>
        <w:snapToGrid/>
        <w:spacing w:line="600" w:lineRule="atLeas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2023年7月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5日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4" w:lineRule="exact"/>
        <w:ind w:right="0" w:rightChars="0" w:firstLine="640" w:firstLineChars="200"/>
        <w:jc w:val="left"/>
        <w:textAlignment w:val="auto"/>
        <w:outlineLvl w:val="9"/>
        <w:rPr>
          <w:rFonts w:hint="eastAsia" w:ascii="方正仿宋_GBK" w:hAnsi="方正仿宋_GBK" w:eastAsia="方正仿宋_GBK" w:cs="方正仿宋_GBK"/>
          <w:b w:val="0"/>
          <w:bCs w:val="0"/>
          <w:sz w:val="32"/>
          <w:szCs w:val="32"/>
          <w:lang w:val="en-US" w:eastAsia="zh-CN"/>
        </w:rPr>
      </w:pPr>
      <w:bookmarkStart w:id="0" w:name="_GoBack"/>
      <w:bookmarkEnd w:id="0"/>
      <w:r>
        <w:rPr>
          <w:rFonts w:hint="eastAsia" w:ascii="方正仿宋_GBK" w:hAnsi="方正仿宋_GBK" w:eastAsia="方正仿宋_GBK" w:cs="方正仿宋_GBK"/>
          <w:b w:val="0"/>
          <w:bCs w:val="0"/>
          <w:sz w:val="32"/>
          <w:szCs w:val="32"/>
          <w:lang w:val="en-US" w:eastAsia="zh-CN"/>
        </w:rPr>
        <w:t>（此件公开发布）</w:t>
      </w: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eastAsia" w:ascii="方正黑体_GBK" w:hAnsi="方正黑体_GBK" w:eastAsia="方正黑体_GBK" w:cs="方正黑体_GBK"/>
          <w:b w:val="0"/>
          <w:bCs w:val="0"/>
          <w:sz w:val="32"/>
          <w:szCs w:val="32"/>
          <w:lang w:val="en-US" w:eastAsia="zh-CN"/>
        </w:rPr>
      </w:pPr>
    </w:p>
    <w:p>
      <w:pPr>
        <w:pStyle w:val="2"/>
        <w:keepNext w:val="0"/>
        <w:keepLines w:val="0"/>
        <w:pageBreakBefore w:val="0"/>
        <w:numPr>
          <w:ilvl w:val="0"/>
          <w:numId w:val="0"/>
        </w:numPr>
        <w:kinsoku/>
        <w:wordWrap/>
        <w:overflowPunct/>
        <w:topLinePunct w:val="0"/>
        <w:bidi w:val="0"/>
        <w:snapToGrid/>
        <w:spacing w:line="596" w:lineRule="exact"/>
        <w:rPr>
          <w:rFonts w:hint="default" w:ascii="方正仿宋_GBK" w:hAnsi="方正仿宋_GBK" w:eastAsia="方正仿宋_GBK" w:cs="方正仿宋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pStyle w:val="2"/>
        <w:keepNext w:val="0"/>
        <w:keepLines w:val="0"/>
        <w:pageBreakBefore w:val="0"/>
        <w:numPr>
          <w:ilvl w:val="0"/>
          <w:numId w:val="0"/>
        </w:numPr>
        <w:kinsoku/>
        <w:wordWrap/>
        <w:overflowPunct/>
        <w:topLinePunct w:val="0"/>
        <w:bidi w:val="0"/>
        <w:snapToGrid/>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废止的政府规范性文件目录</w:t>
      </w:r>
    </w:p>
    <w:p>
      <w:pPr>
        <w:pStyle w:val="2"/>
        <w:keepNext w:val="0"/>
        <w:keepLines w:val="0"/>
        <w:pageBreakBefore w:val="0"/>
        <w:numPr>
          <w:ilvl w:val="0"/>
          <w:numId w:val="0"/>
        </w:numPr>
        <w:kinsoku/>
        <w:wordWrap/>
        <w:overflowPunct/>
        <w:topLinePunct w:val="0"/>
        <w:bidi w:val="0"/>
        <w:snapToGrid/>
        <w:spacing w:line="596" w:lineRule="exact"/>
        <w:jc w:val="center"/>
        <w:rPr>
          <w:rFonts w:hint="default" w:ascii="方正小标宋_GBK" w:hAnsi="方正小标宋_GBK" w:eastAsia="方正小标宋_GBK" w:cs="方正小标宋_GBK"/>
          <w:b w:val="0"/>
          <w:bCs w:val="0"/>
          <w:sz w:val="44"/>
          <w:szCs w:val="44"/>
          <w:lang w:val="en-US" w:eastAsia="zh-CN"/>
        </w:rPr>
      </w:pPr>
    </w:p>
    <w:tbl>
      <w:tblPr>
        <w:tblStyle w:val="11"/>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775"/>
        <w:gridCol w:w="4751"/>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rPr>
                <w:rFonts w:hint="eastAsia" w:ascii="方正黑体_GBK" w:hAnsi="方正黑体_GBK" w:eastAsia="方正黑体_GBK" w:cs="方正黑体_GBK"/>
                <w:b w:val="0"/>
                <w:bCs w:val="0"/>
                <w:color w:val="000000"/>
                <w:spacing w:val="-20"/>
                <w:sz w:val="28"/>
                <w:szCs w:val="28"/>
                <w:vertAlign w:val="baseline"/>
                <w:lang w:val="en-US" w:eastAsia="zh-CN"/>
              </w:rPr>
            </w:pPr>
            <w:r>
              <w:rPr>
                <w:rFonts w:hint="eastAsia" w:ascii="方正黑体_GBK" w:hAnsi="方正黑体_GBK" w:eastAsia="方正黑体_GBK" w:cs="方正黑体_GBK"/>
                <w:b w:val="0"/>
                <w:bCs w:val="0"/>
                <w:color w:val="000000"/>
                <w:spacing w:val="-20"/>
                <w:sz w:val="28"/>
                <w:szCs w:val="28"/>
                <w:vertAlign w:val="baseline"/>
                <w:lang w:val="en-US" w:eastAsia="zh-CN"/>
              </w:rPr>
              <w:t>序号</w:t>
            </w:r>
          </w:p>
        </w:tc>
        <w:tc>
          <w:tcPr>
            <w:tcW w:w="2775"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rPr>
                <w:rFonts w:hint="eastAsia" w:ascii="方正黑体_GBK" w:hAnsi="方正黑体_GBK" w:eastAsia="方正黑体_GBK" w:cs="方正黑体_GBK"/>
                <w:b w:val="0"/>
                <w:bCs w:val="0"/>
                <w:color w:val="000000"/>
                <w:spacing w:val="-20"/>
                <w:sz w:val="28"/>
                <w:szCs w:val="28"/>
                <w:vertAlign w:val="baseline"/>
                <w:lang w:val="en-US" w:eastAsia="zh-CN"/>
              </w:rPr>
            </w:pPr>
            <w:r>
              <w:rPr>
                <w:rFonts w:hint="eastAsia" w:ascii="方正黑体_GBK" w:hAnsi="方正黑体_GBK" w:eastAsia="方正黑体_GBK" w:cs="方正黑体_GBK"/>
                <w:b w:val="0"/>
                <w:bCs w:val="0"/>
                <w:color w:val="000000"/>
                <w:spacing w:val="-20"/>
                <w:sz w:val="28"/>
                <w:szCs w:val="28"/>
                <w:vertAlign w:val="baseline"/>
                <w:lang w:val="en-US" w:eastAsia="zh-CN"/>
              </w:rPr>
              <w:t>文号</w:t>
            </w:r>
          </w:p>
        </w:tc>
        <w:tc>
          <w:tcPr>
            <w:tcW w:w="4751"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rPr>
                <w:rFonts w:hint="eastAsia" w:ascii="方正黑体_GBK" w:hAnsi="方正黑体_GBK" w:eastAsia="方正黑体_GBK" w:cs="方正黑体_GBK"/>
                <w:b w:val="0"/>
                <w:bCs w:val="0"/>
                <w:color w:val="000000"/>
                <w:spacing w:val="-20"/>
                <w:sz w:val="28"/>
                <w:szCs w:val="28"/>
                <w:vertAlign w:val="baseline"/>
                <w:lang w:val="en-US" w:eastAsia="zh-CN"/>
              </w:rPr>
            </w:pPr>
            <w:r>
              <w:rPr>
                <w:rFonts w:hint="eastAsia" w:ascii="方正黑体_GBK" w:hAnsi="方正黑体_GBK" w:eastAsia="方正黑体_GBK" w:cs="方正黑体_GBK"/>
                <w:b w:val="0"/>
                <w:bCs w:val="0"/>
                <w:color w:val="000000"/>
                <w:spacing w:val="-20"/>
                <w:sz w:val="28"/>
                <w:szCs w:val="28"/>
                <w:vertAlign w:val="baseline"/>
                <w:lang w:val="en-US" w:eastAsia="zh-CN"/>
              </w:rPr>
              <w:t>文件名</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center"/>
              <w:rPr>
                <w:rFonts w:hint="eastAsia" w:ascii="方正黑体_GBK" w:hAnsi="方正黑体_GBK" w:eastAsia="方正黑体_GBK" w:cs="方正黑体_GBK"/>
                <w:b w:val="0"/>
                <w:bCs w:val="0"/>
                <w:color w:val="000000"/>
                <w:spacing w:val="-20"/>
                <w:sz w:val="28"/>
                <w:szCs w:val="28"/>
                <w:vertAlign w:val="baseline"/>
                <w:lang w:val="en-US" w:eastAsia="zh-CN"/>
              </w:rPr>
            </w:pPr>
            <w:r>
              <w:rPr>
                <w:rFonts w:hint="eastAsia" w:ascii="方正黑体_GBK" w:hAnsi="方正黑体_GBK" w:eastAsia="方正黑体_GBK" w:cs="方正黑体_GBK"/>
                <w:b w:val="0"/>
                <w:bCs w:val="0"/>
                <w:color w:val="000000"/>
                <w:spacing w:val="-2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7" w:type="dxa"/>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小标宋_GBK" w:hAnsi="方正小标宋_GBK" w:eastAsia="方正小标宋_GBK" w:cs="方正小标宋_GBK"/>
                <w:b w:val="0"/>
                <w:bCs w:val="0"/>
                <w:color w:val="000000"/>
                <w:spacing w:val="-20"/>
                <w:sz w:val="32"/>
                <w:szCs w:val="32"/>
                <w:vertAlign w:val="baseline"/>
                <w:lang w:val="en-US" w:eastAsia="zh-CN"/>
              </w:rPr>
            </w:pPr>
            <w:r>
              <w:rPr>
                <w:rFonts w:hint="default" w:ascii="Times New Roman" w:hAnsi="Times New Roman" w:eastAsia="方正小标宋_GBK" w:cs="Times New Roman"/>
                <w:b w:val="0"/>
                <w:bCs w:val="0"/>
                <w:color w:val="000000"/>
                <w:spacing w:val="-20"/>
                <w:sz w:val="32"/>
                <w:szCs w:val="32"/>
                <w:vertAlign w:val="baseline"/>
                <w:lang w:val="en-US" w:eastAsia="zh-CN"/>
              </w:rPr>
              <w:t>1</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2023</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9</w:t>
            </w:r>
            <w:r>
              <w:rPr>
                <w:rFonts w:hint="eastAsia" w:ascii="Times New Roman" w:hAnsi="Times New Roman" w:eastAsia="方正仿宋_GBK" w:cs="Times New Roman"/>
                <w:i w:val="0"/>
                <w:iCs w:val="0"/>
                <w:color w:val="auto"/>
                <w:spacing w:val="-20"/>
                <w:kern w:val="0"/>
                <w:sz w:val="24"/>
                <w:szCs w:val="24"/>
                <w:u w:val="none"/>
                <w:lang w:val="en-US" w:eastAsia="zh-CN" w:bidi="ar"/>
              </w:rPr>
              <w:t>9</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关于印发《长寿湖镇森林防火和林业安全生产举报奖励实施办法（试行）》的通知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default" w:ascii="方正仿宋_GBK" w:hAnsi="方正仿宋_GBK" w:eastAsia="方正仿宋_GBK" w:cs="方正仿宋_GBK"/>
                <w:i w:val="0"/>
                <w:iCs w:val="0"/>
                <w:color w:val="auto"/>
                <w:spacing w:val="-2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2023</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122</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关于印发《长寿湖镇防范和化解拖欠中小企业账款专项行动工作方案》的通知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3</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2022</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19</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关于印发《长寿湖镇项目重点环节决策程序实施办法》的通知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4</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2022</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20</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关于印发《长寿湖镇深化燃气安全专项整治实施方案》的通知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5</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2022</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27</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spacing w:val="-20"/>
                <w:kern w:val="2"/>
                <w:sz w:val="24"/>
                <w:szCs w:val="24"/>
                <w:u w:val="no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关于加强兽药饲料监管工作的通知</w:t>
            </w:r>
          </w:p>
        </w:tc>
        <w:tc>
          <w:tcPr>
            <w:tcW w:w="1294" w:type="dxa"/>
            <w:noWrap w:val="0"/>
            <w:vAlign w:val="top"/>
          </w:tcPr>
          <w:p>
            <w:pPr>
              <w:keepNext w:val="0"/>
              <w:keepLines w:val="0"/>
              <w:pageBreakBefore w:val="0"/>
              <w:widowControl/>
              <w:suppressLineNumbers w:val="0"/>
              <w:kinsoku/>
              <w:wordWrap/>
              <w:overflowPunct/>
              <w:topLinePunct w:val="0"/>
              <w:bidi w:val="0"/>
              <w:snapToGrid/>
              <w:spacing w:line="596" w:lineRule="exact"/>
              <w:jc w:val="both"/>
              <w:textAlignment w:val="center"/>
              <w:rPr>
                <w:rFonts w:hint="eastAsia" w:ascii="方正仿宋_GBK" w:hAnsi="方正仿宋_GBK" w:eastAsia="方正仿宋_GBK" w:cs="方正仿宋_GBK"/>
                <w:b w:val="0"/>
                <w:bCs w:val="0"/>
                <w:color w:val="000000"/>
                <w:spacing w:val="-2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6</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2021</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18</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关于印发《长寿湖镇“三无船舶”专项整治行动实施方案》的通知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7</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2021</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71</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关于开展病死畜禽无害化处理监管工作的通知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8</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2021</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72</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关于加强兽药饲料使用监管工作的通知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9</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2021</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73</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关于切实加强畜禽养殖污染防治工作的通知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0</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2021</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76</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关于推行《食用农产品合格证制度实施方案》的通知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1</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2020</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240</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关于印发《长寿湖镇加强非洲猪瘟防控强化措施指引实施方案》的通知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2</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长湖府发〔</w:t>
            </w:r>
            <w:r>
              <w:rPr>
                <w:rFonts w:hint="default" w:ascii="Times New Roman" w:hAnsi="Times New Roman" w:eastAsia="方正仿宋_GBK" w:cs="Times New Roman"/>
                <w:b w:val="0"/>
                <w:bCs w:val="0"/>
                <w:i w:val="0"/>
                <w:iCs w:val="0"/>
                <w:color w:val="auto"/>
                <w:spacing w:val="-20"/>
                <w:kern w:val="0"/>
                <w:sz w:val="24"/>
                <w:szCs w:val="24"/>
                <w:u w:val="none"/>
                <w:lang w:val="en-US" w:eastAsia="zh-CN" w:bidi="ar"/>
              </w:rPr>
              <w:t>2018</w:t>
            </w: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w:t>
            </w:r>
            <w:r>
              <w:rPr>
                <w:rFonts w:hint="default" w:ascii="Times New Roman" w:hAnsi="Times New Roman" w:eastAsia="方正仿宋_GBK" w:cs="Times New Roman"/>
                <w:b w:val="0"/>
                <w:bCs w:val="0"/>
                <w:i w:val="0"/>
                <w:iCs w:val="0"/>
                <w:color w:val="auto"/>
                <w:spacing w:val="-20"/>
                <w:kern w:val="0"/>
                <w:sz w:val="24"/>
                <w:szCs w:val="24"/>
                <w:u w:val="none"/>
                <w:lang w:val="en-US" w:eastAsia="zh-CN" w:bidi="ar"/>
              </w:rPr>
              <w:t>184</w:t>
            </w: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关于印发《长寿湖镇深化农村土地承包经营权确权登记颁证工作实施方案》的通知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3</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b w:val="0"/>
                <w:bCs w:val="0"/>
                <w:i w:val="0"/>
                <w:iCs w:val="0"/>
                <w:color w:val="auto"/>
                <w:spacing w:val="-20"/>
                <w:kern w:val="2"/>
                <w:sz w:val="24"/>
                <w:szCs w:val="24"/>
                <w:u w:val="none"/>
                <w:lang w:val="en-US" w:eastAsia="zh-CN" w:bidi="ar-SA"/>
              </w:rPr>
              <w:t>2018</w:t>
            </w:r>
            <w:r>
              <w:rPr>
                <w:rFonts w:hint="eastAsia" w:ascii="方正仿宋_GBK" w:hAnsi="方正仿宋_GBK" w:eastAsia="方正仿宋_GBK" w:cs="方正仿宋_GBK"/>
                <w:b w:val="0"/>
                <w:bCs w:val="0"/>
                <w:i w:val="0"/>
                <w:iCs w:val="0"/>
                <w:color w:val="auto"/>
                <w:spacing w:val="-20"/>
                <w:kern w:val="2"/>
                <w:sz w:val="24"/>
                <w:szCs w:val="24"/>
                <w:u w:val="none"/>
                <w:lang w:val="en-US" w:eastAsia="zh-CN" w:bidi="ar-SA"/>
              </w:rPr>
              <w:t>〕</w:t>
            </w:r>
            <w:r>
              <w:rPr>
                <w:rFonts w:hint="default" w:ascii="Times New Roman" w:hAnsi="Times New Roman" w:eastAsia="方正仿宋_GBK" w:cs="Times New Roman"/>
                <w:b w:val="0"/>
                <w:bCs w:val="0"/>
                <w:i w:val="0"/>
                <w:iCs w:val="0"/>
                <w:color w:val="auto"/>
                <w:spacing w:val="-20"/>
                <w:kern w:val="2"/>
                <w:sz w:val="24"/>
                <w:szCs w:val="24"/>
                <w:u w:val="none"/>
                <w:lang w:val="en-US" w:eastAsia="zh-CN" w:bidi="ar-SA"/>
              </w:rPr>
              <w:t>248</w:t>
            </w:r>
            <w:r>
              <w:rPr>
                <w:rFonts w:hint="eastAsia" w:ascii="方正仿宋_GBK" w:hAnsi="方正仿宋_GBK" w:eastAsia="方正仿宋_GBK" w:cs="方正仿宋_GBK"/>
                <w:b w:val="0"/>
                <w:bCs w:val="0"/>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关于印发《开展道路交通领域严重违法行为专项整治工作方案》的通知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4</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长湖府发〔</w:t>
            </w:r>
            <w:r>
              <w:rPr>
                <w:rFonts w:hint="default" w:ascii="Times New Roman" w:hAnsi="Times New Roman" w:eastAsia="方正仿宋_GBK" w:cs="Times New Roman"/>
                <w:b w:val="0"/>
                <w:bCs w:val="0"/>
                <w:i w:val="0"/>
                <w:iCs w:val="0"/>
                <w:color w:val="auto"/>
                <w:spacing w:val="-20"/>
                <w:kern w:val="0"/>
                <w:sz w:val="24"/>
                <w:szCs w:val="24"/>
                <w:u w:val="none"/>
                <w:lang w:val="en-US" w:eastAsia="zh-CN" w:bidi="ar"/>
              </w:rPr>
              <w:t>2018</w:t>
            </w: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w:t>
            </w:r>
            <w:r>
              <w:rPr>
                <w:rFonts w:hint="default" w:ascii="Times New Roman" w:hAnsi="Times New Roman" w:eastAsia="方正仿宋_GBK" w:cs="Times New Roman"/>
                <w:b w:val="0"/>
                <w:bCs w:val="0"/>
                <w:i w:val="0"/>
                <w:iCs w:val="0"/>
                <w:color w:val="auto"/>
                <w:spacing w:val="-20"/>
                <w:kern w:val="0"/>
                <w:sz w:val="24"/>
                <w:szCs w:val="24"/>
                <w:u w:val="none"/>
                <w:lang w:val="en-US" w:eastAsia="zh-CN" w:bidi="ar"/>
              </w:rPr>
              <w:t>307</w:t>
            </w:r>
            <w:r>
              <w:rPr>
                <w:rFonts w:hint="eastAsia" w:ascii="方正仿宋_GBK" w:hAnsi="方正仿宋_GBK" w:eastAsia="方正仿宋_GBK" w:cs="方正仿宋_GBK"/>
                <w:b w:val="0"/>
                <w:bCs w:val="0"/>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关于进一步加强建筑施工安全工作的通知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5</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43</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关于切实加强校车安全管理的通知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6</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spacing w:val="-20"/>
                <w:kern w:val="2"/>
                <w:sz w:val="24"/>
                <w:szCs w:val="24"/>
                <w:u w:val="none"/>
                <w:lang w:val="en-US" w:eastAsia="zh-CN" w:bidi="ar-SA"/>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51</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关于加强机动车维修行业危险废物管理的通知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7</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57</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关于建立病死畜禽无害化处理机制实施意见的通知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1</w:t>
            </w:r>
            <w:r>
              <w:rPr>
                <w:rFonts w:hint="eastAsia" w:ascii="Times New Roman" w:hAnsi="Times New Roman" w:eastAsia="方正仿宋_GBK" w:cs="Times New Roman"/>
                <w:b w:val="0"/>
                <w:bCs w:val="0"/>
                <w:color w:val="000000"/>
                <w:spacing w:val="-20"/>
                <w:sz w:val="24"/>
                <w:szCs w:val="24"/>
                <w:vertAlign w:val="baseline"/>
                <w:lang w:val="en-US" w:eastAsia="zh-CN"/>
              </w:rPr>
              <w:t>8</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76</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关于做好新建改建畜禽养殖项目长效管理机制的通知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eastAsia" w:ascii="Times New Roman" w:hAnsi="Times New Roman" w:eastAsia="方正仿宋_GBK" w:cs="Times New Roman"/>
                <w:b w:val="0"/>
                <w:bCs w:val="0"/>
                <w:color w:val="000000"/>
                <w:spacing w:val="-20"/>
                <w:sz w:val="24"/>
                <w:szCs w:val="24"/>
                <w:vertAlign w:val="baseline"/>
                <w:lang w:val="en-US" w:eastAsia="zh-CN"/>
              </w:rPr>
              <w:t>19</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139</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spacing w:val="-20"/>
                <w:kern w:val="2"/>
                <w:sz w:val="24"/>
                <w:szCs w:val="24"/>
                <w:u w:val="no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关于进一步加强狂犬病预防工作的通知</w:t>
            </w:r>
          </w:p>
        </w:tc>
        <w:tc>
          <w:tcPr>
            <w:tcW w:w="1294" w:type="dxa"/>
            <w:noWrap w:val="0"/>
            <w:vAlign w:val="top"/>
          </w:tcPr>
          <w:p>
            <w:pPr>
              <w:keepNext w:val="0"/>
              <w:keepLines w:val="0"/>
              <w:pageBreakBefore w:val="0"/>
              <w:widowControl/>
              <w:suppressLineNumbers w:val="0"/>
              <w:kinsoku/>
              <w:wordWrap/>
              <w:overflowPunct/>
              <w:topLinePunct w:val="0"/>
              <w:bidi w:val="0"/>
              <w:snapToGrid/>
              <w:spacing w:line="596" w:lineRule="exact"/>
              <w:jc w:val="both"/>
              <w:textAlignment w:val="center"/>
              <w:rPr>
                <w:rFonts w:hint="eastAsia" w:ascii="方正仿宋_GBK" w:hAnsi="方正仿宋_GBK" w:eastAsia="方正仿宋_GBK" w:cs="方正仿宋_GBK"/>
                <w:b w:val="0"/>
                <w:bCs w:val="0"/>
                <w:color w:val="000000"/>
                <w:spacing w:val="-2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0</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237</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关于进一步加强农村家宴管理工作的通知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1</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2017</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301</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关于规范森林生态效益补偿基金使用的通知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2</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2016</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7</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关于建立病死畜禽无害化处理机制实施意见的通知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3</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2016</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110</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关于持续开展危险化学品烟花爆竹安全生产打非治违工作的通知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4</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长湖府发〔</w:t>
            </w:r>
            <w:r>
              <w:rPr>
                <w:rFonts w:hint="default" w:ascii="Times New Roman" w:hAnsi="Times New Roman" w:eastAsia="方正仿宋_GBK" w:cs="Times New Roman"/>
                <w:i w:val="0"/>
                <w:iCs w:val="0"/>
                <w:color w:val="auto"/>
                <w:spacing w:val="-20"/>
                <w:kern w:val="0"/>
                <w:sz w:val="24"/>
                <w:szCs w:val="24"/>
                <w:u w:val="none"/>
                <w:lang w:val="en-US" w:eastAsia="zh-CN" w:bidi="ar"/>
              </w:rPr>
              <w:t>2016</w:t>
            </w:r>
            <w:r>
              <w:rPr>
                <w:rFonts w:hint="eastAsia" w:ascii="方正仿宋_GBK" w:hAnsi="方正仿宋_GBK" w:eastAsia="方正仿宋_GBK" w:cs="方正仿宋_GBK"/>
                <w:i w:val="0"/>
                <w:iCs w:val="0"/>
                <w:color w:val="auto"/>
                <w:spacing w:val="-20"/>
                <w:kern w:val="0"/>
                <w:sz w:val="24"/>
                <w:szCs w:val="24"/>
                <w:u w:val="none"/>
                <w:lang w:val="en-US" w:eastAsia="zh-CN" w:bidi="ar"/>
              </w:rPr>
              <w:t>〕</w:t>
            </w:r>
            <w:r>
              <w:rPr>
                <w:rFonts w:hint="default" w:ascii="Times New Roman" w:hAnsi="Times New Roman" w:eastAsia="方正仿宋_GBK" w:cs="Times New Roman"/>
                <w:i w:val="0"/>
                <w:iCs w:val="0"/>
                <w:color w:val="auto"/>
                <w:spacing w:val="-20"/>
                <w:kern w:val="0"/>
                <w:sz w:val="24"/>
                <w:szCs w:val="24"/>
                <w:u w:val="none"/>
                <w:lang w:val="en-US" w:eastAsia="zh-CN" w:bidi="ar"/>
              </w:rPr>
              <w:t>234</w:t>
            </w:r>
            <w:r>
              <w:rPr>
                <w:rFonts w:hint="eastAsia" w:ascii="方正仿宋_GBK" w:hAnsi="方正仿宋_GBK" w:eastAsia="方正仿宋_GBK" w:cs="方正仿宋_GBK"/>
                <w:i w:val="0"/>
                <w:iCs w:val="0"/>
                <w:color w:val="auto"/>
                <w:spacing w:val="-20"/>
                <w:kern w:val="0"/>
                <w:sz w:val="24"/>
                <w:szCs w:val="24"/>
                <w:u w:val="none"/>
                <w:lang w:val="en-US" w:eastAsia="zh-CN" w:bidi="ar"/>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关于禁止在湖区水域及周边倾倒垃圾的通知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5</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2016</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237</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关于印发《长寿湖镇协调解决群众投诉环境污染问题实施方案》的通知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6</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2016</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252</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i w:val="0"/>
                <w:iCs w:val="0"/>
                <w:color w:val="auto"/>
                <w:spacing w:val="-20"/>
                <w:kern w:val="2"/>
                <w:sz w:val="24"/>
                <w:szCs w:val="24"/>
                <w:u w:val="none"/>
                <w:lang w:val="en-US" w:eastAsia="zh-CN" w:bidi="ar-SA"/>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关于印发重庆市长寿区长寿湖镇畜禽养殖区域划分及养殖污染控制方案的通知</w:t>
            </w:r>
          </w:p>
        </w:tc>
        <w:tc>
          <w:tcPr>
            <w:tcW w:w="1294" w:type="dxa"/>
            <w:noWrap w:val="0"/>
            <w:vAlign w:val="top"/>
          </w:tcPr>
          <w:p>
            <w:pPr>
              <w:keepNext w:val="0"/>
              <w:keepLines w:val="0"/>
              <w:pageBreakBefore w:val="0"/>
              <w:widowControl/>
              <w:suppressLineNumbers w:val="0"/>
              <w:kinsoku/>
              <w:wordWrap/>
              <w:overflowPunct/>
              <w:topLinePunct w:val="0"/>
              <w:bidi w:val="0"/>
              <w:snapToGrid/>
              <w:spacing w:line="596" w:lineRule="exact"/>
              <w:jc w:val="both"/>
              <w:textAlignment w:val="center"/>
              <w:rPr>
                <w:rFonts w:hint="eastAsia" w:ascii="方正仿宋_GBK" w:hAnsi="方正仿宋_GBK" w:eastAsia="方正仿宋_GBK" w:cs="方正仿宋_GBK"/>
                <w:b w:val="0"/>
                <w:bCs w:val="0"/>
                <w:color w:val="000000"/>
                <w:spacing w:val="-2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677"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center"/>
              <w:textAlignment w:val="auto"/>
              <w:rPr>
                <w:rFonts w:hint="default" w:ascii="方正仿宋_GBK" w:hAnsi="方正仿宋_GBK" w:eastAsia="方正仿宋_GBK" w:cs="方正仿宋_GBK"/>
                <w:b w:val="0"/>
                <w:bCs w:val="0"/>
                <w:color w:val="000000"/>
                <w:spacing w:val="-20"/>
                <w:sz w:val="24"/>
                <w:szCs w:val="24"/>
                <w:vertAlign w:val="baseline"/>
                <w:lang w:val="en-US" w:eastAsia="zh-CN"/>
              </w:rPr>
            </w:pPr>
            <w:r>
              <w:rPr>
                <w:rFonts w:hint="default" w:ascii="Times New Roman" w:hAnsi="Times New Roman" w:eastAsia="方正仿宋_GBK" w:cs="Times New Roman"/>
                <w:b w:val="0"/>
                <w:bCs w:val="0"/>
                <w:color w:val="000000"/>
                <w:spacing w:val="-20"/>
                <w:sz w:val="24"/>
                <w:szCs w:val="24"/>
                <w:vertAlign w:val="baseline"/>
                <w:lang w:val="en-US" w:eastAsia="zh-CN"/>
              </w:rPr>
              <w:t>2</w:t>
            </w:r>
            <w:r>
              <w:rPr>
                <w:rFonts w:hint="eastAsia" w:ascii="Times New Roman" w:hAnsi="Times New Roman" w:eastAsia="方正仿宋_GBK" w:cs="Times New Roman"/>
                <w:b w:val="0"/>
                <w:bCs w:val="0"/>
                <w:color w:val="000000"/>
                <w:spacing w:val="-20"/>
                <w:sz w:val="24"/>
                <w:szCs w:val="24"/>
                <w:vertAlign w:val="baseline"/>
                <w:lang w:val="en-US" w:eastAsia="zh-CN"/>
              </w:rPr>
              <w:t>7</w:t>
            </w:r>
          </w:p>
        </w:tc>
        <w:tc>
          <w:tcPr>
            <w:tcW w:w="27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2"/>
                <w:sz w:val="24"/>
                <w:szCs w:val="24"/>
                <w:u w:val="none"/>
                <w:lang w:val="en-US" w:eastAsia="zh-CN" w:bidi="ar-SA"/>
              </w:rPr>
              <w:t>长湖府发〔</w:t>
            </w:r>
            <w:r>
              <w:rPr>
                <w:rFonts w:hint="default" w:ascii="Times New Roman" w:hAnsi="Times New Roman" w:eastAsia="方正仿宋_GBK" w:cs="Times New Roman"/>
                <w:i w:val="0"/>
                <w:iCs w:val="0"/>
                <w:color w:val="auto"/>
                <w:spacing w:val="-20"/>
                <w:kern w:val="2"/>
                <w:sz w:val="24"/>
                <w:szCs w:val="24"/>
                <w:u w:val="none"/>
                <w:lang w:val="en-US" w:eastAsia="zh-CN" w:bidi="ar-SA"/>
              </w:rPr>
              <w:t>2014</w:t>
            </w:r>
            <w:r>
              <w:rPr>
                <w:rFonts w:hint="eastAsia" w:ascii="方正仿宋_GBK" w:hAnsi="方正仿宋_GBK" w:eastAsia="方正仿宋_GBK" w:cs="方正仿宋_GBK"/>
                <w:i w:val="0"/>
                <w:iCs w:val="0"/>
                <w:color w:val="auto"/>
                <w:spacing w:val="-20"/>
                <w:kern w:val="2"/>
                <w:sz w:val="24"/>
                <w:szCs w:val="24"/>
                <w:u w:val="none"/>
                <w:lang w:val="en-US" w:eastAsia="zh-CN" w:bidi="ar-SA"/>
              </w:rPr>
              <w:t>〕</w:t>
            </w:r>
            <w:r>
              <w:rPr>
                <w:rFonts w:hint="default" w:ascii="Times New Roman" w:hAnsi="Times New Roman" w:eastAsia="方正仿宋_GBK" w:cs="Times New Roman"/>
                <w:i w:val="0"/>
                <w:iCs w:val="0"/>
                <w:color w:val="auto"/>
                <w:spacing w:val="-20"/>
                <w:kern w:val="2"/>
                <w:sz w:val="24"/>
                <w:szCs w:val="24"/>
                <w:u w:val="none"/>
                <w:lang w:val="en-US" w:eastAsia="zh-CN" w:bidi="ar-SA"/>
              </w:rPr>
              <w:t>239</w:t>
            </w:r>
            <w:r>
              <w:rPr>
                <w:rFonts w:hint="eastAsia" w:ascii="方正仿宋_GBK" w:hAnsi="方正仿宋_GBK" w:eastAsia="方正仿宋_GBK" w:cs="方正仿宋_GBK"/>
                <w:i w:val="0"/>
                <w:iCs w:val="0"/>
                <w:color w:val="auto"/>
                <w:spacing w:val="-20"/>
                <w:kern w:val="2"/>
                <w:sz w:val="24"/>
                <w:szCs w:val="24"/>
                <w:u w:val="none"/>
                <w:lang w:val="en-US" w:eastAsia="zh-CN" w:bidi="ar-SA"/>
              </w:rPr>
              <w:t>号</w:t>
            </w:r>
          </w:p>
        </w:tc>
        <w:tc>
          <w:tcPr>
            <w:tcW w:w="47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color w:val="auto"/>
                <w:spacing w:val="-20"/>
                <w:sz w:val="24"/>
                <w:szCs w:val="24"/>
                <w:vertAlign w:val="baseline"/>
                <w:lang w:val="en-US" w:eastAsia="zh-CN"/>
              </w:rPr>
            </w:pPr>
            <w:r>
              <w:rPr>
                <w:rFonts w:hint="eastAsia" w:ascii="方正仿宋_GBK" w:hAnsi="方正仿宋_GBK" w:eastAsia="方正仿宋_GBK" w:cs="方正仿宋_GBK"/>
                <w:i w:val="0"/>
                <w:iCs w:val="0"/>
                <w:color w:val="auto"/>
                <w:spacing w:val="-20"/>
                <w:kern w:val="0"/>
                <w:sz w:val="24"/>
                <w:szCs w:val="24"/>
                <w:u w:val="none"/>
                <w:lang w:val="en-US" w:eastAsia="zh-CN" w:bidi="ar"/>
              </w:rPr>
              <w:t>关于调整畜禽养殖区域划分的通知</w:t>
            </w:r>
          </w:p>
        </w:tc>
        <w:tc>
          <w:tcPr>
            <w:tcW w:w="1294"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596" w:lineRule="exact"/>
              <w:jc w:val="both"/>
              <w:textAlignment w:val="auto"/>
              <w:rPr>
                <w:rFonts w:hint="eastAsia" w:ascii="方正仿宋_GBK" w:hAnsi="方正仿宋_GBK" w:eastAsia="方正仿宋_GBK" w:cs="方正仿宋_GBK"/>
                <w:b w:val="0"/>
                <w:bCs w:val="0"/>
                <w:color w:val="000000"/>
                <w:spacing w:val="-20"/>
                <w:sz w:val="24"/>
                <w:szCs w:val="24"/>
                <w:vertAlign w:val="baseline"/>
                <w:lang w:val="en-US" w:eastAsia="zh-CN"/>
              </w:rPr>
            </w:pPr>
          </w:p>
        </w:tc>
      </w:tr>
    </w:tbl>
    <w:p>
      <w:pPr>
        <w:keepNext w:val="0"/>
        <w:keepLines w:val="0"/>
        <w:pageBreakBefore w:val="0"/>
        <w:widowControl w:val="0"/>
        <w:tabs>
          <w:tab w:val="left" w:pos="7728"/>
          <w:tab w:val="left" w:pos="7889"/>
        </w:tabs>
        <w:kinsoku/>
        <w:wordWrap/>
        <w:overflowPunct/>
        <w:topLinePunct w:val="0"/>
        <w:autoSpaceDE/>
        <w:autoSpaceDN/>
        <w:bidi w:val="0"/>
        <w:adjustRightInd/>
        <w:snapToGrid/>
        <w:spacing w:line="600" w:lineRule="atLeast"/>
        <w:ind w:firstLine="5280" w:firstLineChars="1650"/>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32"/>
          <w:szCs w:val="20"/>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0" w:firstLineChars="0"/>
      <w:jc w:val="lef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val="0"/>
      <w:ind w:left="0" w:leftChars="0" w:firstLine="3200" w:firstLineChars="1000"/>
      <w:jc w:val="left"/>
      <w:textAlignment w:val="auto"/>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长寿湖镇人民政府</w:t>
    </w:r>
    <w:r>
      <w:rPr>
        <w:rFonts w:hint="eastAsia" w:ascii="宋体" w:hAnsi="宋体" w:eastAsia="宋体" w:cs="宋体"/>
        <w:b/>
        <w:bCs/>
        <w:color w:val="005192"/>
        <w:sz w:val="28"/>
        <w:szCs w:val="44"/>
        <w:lang w:eastAsia="zh-CN"/>
      </w:rPr>
      <w:t>发</w:t>
    </w:r>
    <w:r>
      <w:rPr>
        <w:rFonts w:hint="eastAsia" w:ascii="宋体" w:hAnsi="宋体" w:eastAsia="宋体" w:cs="宋体"/>
        <w:b/>
        <w:bCs/>
        <w:color w:val="005192"/>
        <w:sz w:val="28"/>
        <w:szCs w:val="44"/>
        <w:lang w:val="en-US" w:eastAsia="zh-CN"/>
      </w:rPr>
      <w:t xml:space="preserve">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长寿湖镇人民政府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01D69DA"/>
    <w:rsid w:val="019E71BD"/>
    <w:rsid w:val="041C42DA"/>
    <w:rsid w:val="04B679C3"/>
    <w:rsid w:val="05F07036"/>
    <w:rsid w:val="062E6483"/>
    <w:rsid w:val="06E00104"/>
    <w:rsid w:val="080F63D8"/>
    <w:rsid w:val="09341458"/>
    <w:rsid w:val="098254C2"/>
    <w:rsid w:val="0A700602"/>
    <w:rsid w:val="0A766EDE"/>
    <w:rsid w:val="0AD64BE8"/>
    <w:rsid w:val="0B0912D7"/>
    <w:rsid w:val="0E025194"/>
    <w:rsid w:val="10AC1EAA"/>
    <w:rsid w:val="152D2DCA"/>
    <w:rsid w:val="187168EA"/>
    <w:rsid w:val="196673CA"/>
    <w:rsid w:val="1A6D1382"/>
    <w:rsid w:val="1B2F4AEE"/>
    <w:rsid w:val="1CF734C9"/>
    <w:rsid w:val="1DEC284C"/>
    <w:rsid w:val="1E6523AC"/>
    <w:rsid w:val="22440422"/>
    <w:rsid w:val="22BB4BBB"/>
    <w:rsid w:val="23907864"/>
    <w:rsid w:val="262C7AA0"/>
    <w:rsid w:val="294742EC"/>
    <w:rsid w:val="29A074FB"/>
    <w:rsid w:val="2AEB3417"/>
    <w:rsid w:val="31A15F24"/>
    <w:rsid w:val="324A1681"/>
    <w:rsid w:val="36FB1DF0"/>
    <w:rsid w:val="395347B5"/>
    <w:rsid w:val="39A232A0"/>
    <w:rsid w:val="39E745AA"/>
    <w:rsid w:val="3B5A6BBB"/>
    <w:rsid w:val="3B7F3B41"/>
    <w:rsid w:val="3EDA13A6"/>
    <w:rsid w:val="417B75E9"/>
    <w:rsid w:val="42B60ACA"/>
    <w:rsid w:val="42F058B7"/>
    <w:rsid w:val="436109F6"/>
    <w:rsid w:val="43B72151"/>
    <w:rsid w:val="441A38D4"/>
    <w:rsid w:val="4504239D"/>
    <w:rsid w:val="46271A29"/>
    <w:rsid w:val="4BC77339"/>
    <w:rsid w:val="4C9236C5"/>
    <w:rsid w:val="4E250A85"/>
    <w:rsid w:val="4FFD4925"/>
    <w:rsid w:val="505C172E"/>
    <w:rsid w:val="506405EA"/>
    <w:rsid w:val="52F46F0B"/>
    <w:rsid w:val="532B6A10"/>
    <w:rsid w:val="53D8014D"/>
    <w:rsid w:val="55E064E0"/>
    <w:rsid w:val="572C6D10"/>
    <w:rsid w:val="58EA3EAE"/>
    <w:rsid w:val="5B8D42E2"/>
    <w:rsid w:val="5DC34279"/>
    <w:rsid w:val="5FCD688E"/>
    <w:rsid w:val="5FF9BDAA"/>
    <w:rsid w:val="608816D1"/>
    <w:rsid w:val="60EF4E7F"/>
    <w:rsid w:val="62857768"/>
    <w:rsid w:val="648B0A32"/>
    <w:rsid w:val="64F51CDF"/>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widowControl/>
      <w:spacing w:line="560" w:lineRule="exact"/>
      <w:jc w:val="left"/>
    </w:pPr>
    <w:rPr>
      <w:rFonts w:ascii="方正仿宋_GBK" w:hAnsi="ˎ̥" w:eastAsia="方正仿宋_GBK"/>
      <w:color w:val="000000"/>
      <w:kern w:val="0"/>
      <w:sz w:val="32"/>
      <w:szCs w:val="23"/>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ca-7"/>
    <w:qFormat/>
    <w:uiPriority w:val="0"/>
  </w:style>
  <w:style w:type="paragraph" w:customStyle="1" w:styleId="17">
    <w:name w:val="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1129</Words>
  <Characters>1286</Characters>
  <Lines>1</Lines>
  <Paragraphs>1</Paragraphs>
  <TotalTime>2</TotalTime>
  <ScaleCrop>false</ScaleCrop>
  <LinksUpToDate>false</LinksUpToDate>
  <CharactersWithSpaces>1290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2023-12-21T08:55:19Z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F26E446313BE4DB4900E8483F6CAB0E7_13</vt:lpwstr>
  </property>
</Properties>
</file>