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BE8CF"/>
  <w:body>
    <w:p w14:paraId="4E0D74D1" w14:textId="77777777" w:rsidR="00B232E2" w:rsidRDefault="00785E4D">
      <w:pPr>
        <w:rPr>
          <w:rFonts w:ascii="方正黑体_GBK" w:eastAsia="方正黑体_GBK" w:hAnsi="方正小标宋_GBK" w:cs="方正小标宋_GBK"/>
          <w:color w:val="000000"/>
          <w:kern w:val="0"/>
          <w:szCs w:val="32"/>
          <w:lang w:val="zh-CN"/>
        </w:rPr>
      </w:pPr>
      <w:r>
        <w:rPr>
          <w:rFonts w:ascii="方正黑体_GBK" w:eastAsia="方正黑体_GBK" w:hAnsi="方正小标宋_GBK" w:cs="方正小标宋_GBK" w:hint="eastAsia"/>
          <w:color w:val="000000"/>
          <w:kern w:val="0"/>
          <w:szCs w:val="32"/>
          <w:lang w:val="zh-CN"/>
        </w:rPr>
        <w:t>附件</w:t>
      </w:r>
      <w:r>
        <w:rPr>
          <w:rFonts w:ascii="方正黑体_GBK" w:eastAsia="方正黑体_GBK" w:hAnsi="方正小标宋_GBK" w:cs="方正小标宋_GBK"/>
          <w:color w:val="000000"/>
          <w:kern w:val="0"/>
          <w:szCs w:val="32"/>
          <w:lang w:val="zh-CN"/>
        </w:rPr>
        <w:t>1</w:t>
      </w:r>
    </w:p>
    <w:p w14:paraId="75474798" w14:textId="77777777" w:rsidR="00B232E2" w:rsidRDefault="00B232E2">
      <w:pPr>
        <w:pStyle w:val="af1"/>
        <w:ind w:firstLine="360"/>
        <w:rPr>
          <w:lang w:val="zh-CN"/>
        </w:rPr>
      </w:pPr>
    </w:p>
    <w:p w14:paraId="4A9291F9" w14:textId="77777777" w:rsidR="00B232E2" w:rsidRDefault="00785E4D">
      <w:pPr>
        <w:pStyle w:val="2"/>
        <w:ind w:left="640" w:firstLineChars="0" w:firstLine="0"/>
        <w:jc w:val="center"/>
        <w:rPr>
          <w:rFonts w:ascii="方正小标宋_GBK" w:eastAsia="方正小标宋_GBK" w:hAnsi="方正仿宋_GBK" w:cs="方正仿宋_GBK"/>
          <w:color w:val="000000"/>
          <w:sz w:val="44"/>
          <w:szCs w:val="44"/>
        </w:rPr>
      </w:pPr>
      <w:r>
        <w:rPr>
          <w:rFonts w:ascii="方正小标宋_GBK" w:eastAsia="方正小标宋_GBK" w:hAnsi="方正仿宋_GBK" w:cs="方正仿宋_GBK" w:hint="eastAsia"/>
          <w:color w:val="000000"/>
          <w:sz w:val="44"/>
          <w:szCs w:val="44"/>
        </w:rPr>
        <w:t>评审打分表</w:t>
      </w:r>
    </w:p>
    <w:p w14:paraId="73F6CBC1" w14:textId="77777777" w:rsidR="00B232E2" w:rsidRDefault="00785E4D">
      <w:pPr>
        <w:pStyle w:val="af1"/>
        <w:numPr>
          <w:ilvl w:val="0"/>
          <w:numId w:val="7"/>
        </w:numPr>
        <w:ind w:firstLineChars="0"/>
        <w:rPr>
          <w:sz w:val="32"/>
        </w:rPr>
      </w:pPr>
      <w:r>
        <w:rPr>
          <w:rFonts w:hint="eastAsia"/>
          <w:sz w:val="32"/>
        </w:rPr>
        <w:t>形式及资格评审</w:t>
      </w:r>
    </w:p>
    <w:tbl>
      <w:tblPr>
        <w:tblW w:w="5000" w:type="pct"/>
        <w:jc w:val="center"/>
        <w:tblCellMar>
          <w:top w:w="15" w:type="dxa"/>
          <w:left w:w="15" w:type="dxa"/>
          <w:bottom w:w="15" w:type="dxa"/>
          <w:right w:w="15" w:type="dxa"/>
        </w:tblCellMar>
        <w:tblLook w:val="04A0" w:firstRow="1" w:lastRow="0" w:firstColumn="1" w:lastColumn="0" w:noHBand="0" w:noVBand="1"/>
      </w:tblPr>
      <w:tblGrid>
        <w:gridCol w:w="699"/>
        <w:gridCol w:w="5620"/>
        <w:gridCol w:w="1311"/>
        <w:gridCol w:w="1311"/>
      </w:tblGrid>
      <w:tr w:rsidR="00B232E2" w14:paraId="79EE90DB" w14:textId="77777777">
        <w:trPr>
          <w:trHeight w:val="450"/>
          <w:jc w:val="center"/>
        </w:trPr>
        <w:tc>
          <w:tcPr>
            <w:tcW w:w="3534"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DF3A432" w14:textId="77777777" w:rsidR="00B232E2" w:rsidRDefault="00785E4D">
            <w:pPr>
              <w:adjustRightInd w:val="0"/>
              <w:snapToGrid w:val="0"/>
              <w:spacing w:line="240" w:lineRule="auto"/>
              <w:jc w:val="center"/>
              <w:rPr>
                <w:rFonts w:ascii="宋体" w:hAnsi="宋体" w:cs="宋体"/>
                <w:kern w:val="0"/>
                <w:sz w:val="28"/>
                <w:szCs w:val="28"/>
              </w:rPr>
            </w:pPr>
            <w:r>
              <w:rPr>
                <w:rFonts w:ascii="方正黑体_GBK" w:eastAsia="方正黑体_GBK" w:hAnsi="宋体" w:cs="宋体" w:hint="eastAsia"/>
                <w:kern w:val="0"/>
                <w:sz w:val="28"/>
                <w:szCs w:val="28"/>
              </w:rPr>
              <w:t>评审内容</w:t>
            </w:r>
          </w:p>
        </w:tc>
        <w:tc>
          <w:tcPr>
            <w:tcW w:w="1466" w:type="pct"/>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6EF0062" w14:textId="77777777" w:rsidR="00B232E2" w:rsidRDefault="00785E4D">
            <w:pPr>
              <w:adjustRightInd w:val="0"/>
              <w:snapToGrid w:val="0"/>
              <w:spacing w:line="240" w:lineRule="auto"/>
              <w:jc w:val="center"/>
              <w:rPr>
                <w:rFonts w:ascii="宋体" w:hAnsi="宋体" w:cs="宋体"/>
                <w:kern w:val="0"/>
                <w:sz w:val="28"/>
                <w:szCs w:val="28"/>
              </w:rPr>
            </w:pPr>
            <w:r>
              <w:rPr>
                <w:rFonts w:ascii="方正黑体_GBK" w:eastAsia="方正黑体_GBK" w:hAnsi="宋体" w:cs="宋体" w:hint="eastAsia"/>
                <w:kern w:val="0"/>
                <w:sz w:val="28"/>
                <w:szCs w:val="28"/>
              </w:rPr>
              <w:t>是否提交</w:t>
            </w:r>
          </w:p>
        </w:tc>
      </w:tr>
      <w:tr w:rsidR="00B232E2" w14:paraId="0AC65EA3" w14:textId="77777777">
        <w:trPr>
          <w:trHeight w:val="940"/>
          <w:jc w:val="center"/>
        </w:trPr>
        <w:tc>
          <w:tcPr>
            <w:tcW w:w="391" w:type="pct"/>
            <w:vMerge w:val="restart"/>
            <w:tcBorders>
              <w:top w:val="nil"/>
              <w:left w:val="single" w:sz="6" w:space="0" w:color="auto"/>
              <w:right w:val="single" w:sz="6" w:space="0" w:color="auto"/>
            </w:tcBorders>
            <w:shd w:val="clear" w:color="auto" w:fill="auto"/>
            <w:tcMar>
              <w:top w:w="0" w:type="dxa"/>
              <w:left w:w="105" w:type="dxa"/>
              <w:bottom w:w="0" w:type="dxa"/>
              <w:right w:w="105" w:type="dxa"/>
            </w:tcMar>
            <w:vAlign w:val="center"/>
          </w:tcPr>
          <w:p w14:paraId="503818EB" w14:textId="77777777" w:rsidR="00B232E2" w:rsidRDefault="00785E4D">
            <w:pPr>
              <w:adjustRightInd w:val="0"/>
              <w:snapToGrid w:val="0"/>
              <w:spacing w:line="240" w:lineRule="auto"/>
              <w:jc w:val="center"/>
              <w:rPr>
                <w:rFonts w:ascii="宋体" w:hAnsi="宋体" w:cs="宋体"/>
                <w:kern w:val="0"/>
                <w:sz w:val="28"/>
                <w:szCs w:val="28"/>
              </w:rPr>
            </w:pPr>
            <w:r>
              <w:rPr>
                <w:rFonts w:ascii="方正黑体_GBK" w:eastAsia="方正黑体_GBK" w:hAnsi="宋体" w:cs="宋体" w:hint="eastAsia"/>
                <w:kern w:val="0"/>
                <w:sz w:val="28"/>
                <w:szCs w:val="28"/>
              </w:rPr>
              <w:t>形式及资格要求</w:t>
            </w:r>
          </w:p>
        </w:tc>
        <w:tc>
          <w:tcPr>
            <w:tcW w:w="3143"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320D6DA" w14:textId="77777777" w:rsidR="00B232E2" w:rsidRDefault="00785E4D">
            <w:pPr>
              <w:adjustRightInd w:val="0"/>
              <w:snapToGrid w:val="0"/>
              <w:spacing w:line="240" w:lineRule="auto"/>
              <w:jc w:val="left"/>
              <w:rPr>
                <w:rFonts w:ascii="宋体" w:hAnsi="宋体" w:cs="宋体"/>
                <w:kern w:val="0"/>
                <w:sz w:val="21"/>
                <w:szCs w:val="21"/>
              </w:rPr>
            </w:pPr>
            <w:r>
              <w:rPr>
                <w:rFonts w:ascii="方正仿宋_GBK" w:hAnsi="宋体" w:cs="宋体" w:hint="eastAsia"/>
                <w:kern w:val="0"/>
                <w:sz w:val="21"/>
                <w:szCs w:val="21"/>
              </w:rPr>
              <w:t>1.</w:t>
            </w:r>
            <w:r>
              <w:rPr>
                <w:rFonts w:hint="eastAsia"/>
                <w:sz w:val="21"/>
                <w:szCs w:val="21"/>
              </w:rPr>
              <w:t xml:space="preserve"> </w:t>
            </w:r>
            <w:r>
              <w:rPr>
                <w:rFonts w:hint="eastAsia"/>
                <w:sz w:val="21"/>
                <w:szCs w:val="21"/>
              </w:rPr>
              <w:t>有效的</w:t>
            </w:r>
            <w:r>
              <w:rPr>
                <w:rFonts w:ascii="方正仿宋_GBK" w:hAnsi="宋体" w:cs="宋体" w:hint="eastAsia"/>
                <w:kern w:val="0"/>
                <w:sz w:val="21"/>
                <w:szCs w:val="21"/>
              </w:rPr>
              <w:t>营业执照（副本）复印件、组织机构代码证（副本）复印件及税务登记证（副本）复印件（三证合一的供应商只需提交法人营业执照副本复印件）</w:t>
            </w:r>
          </w:p>
        </w:tc>
        <w:tc>
          <w:tcPr>
            <w:tcW w:w="733" w:type="pc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DF16C0" w14:textId="77777777" w:rsidR="00B232E2" w:rsidRDefault="00785E4D">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是□</w:t>
            </w:r>
          </w:p>
        </w:tc>
        <w:tc>
          <w:tcPr>
            <w:tcW w:w="733" w:type="pc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78AE60" w14:textId="77777777" w:rsidR="00B232E2" w:rsidRDefault="00785E4D">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否□</w:t>
            </w:r>
          </w:p>
        </w:tc>
      </w:tr>
      <w:tr w:rsidR="00B232E2" w14:paraId="25ECEB64" w14:textId="77777777">
        <w:trPr>
          <w:trHeight w:val="607"/>
          <w:jc w:val="center"/>
        </w:trPr>
        <w:tc>
          <w:tcPr>
            <w:tcW w:w="391" w:type="pct"/>
            <w:vMerge/>
            <w:tcBorders>
              <w:left w:val="single" w:sz="6" w:space="0" w:color="auto"/>
              <w:right w:val="single" w:sz="6" w:space="0" w:color="auto"/>
            </w:tcBorders>
            <w:vAlign w:val="center"/>
          </w:tcPr>
          <w:p w14:paraId="77294ACF" w14:textId="77777777" w:rsidR="00B232E2" w:rsidRDefault="00B232E2">
            <w:pPr>
              <w:adjustRightInd w:val="0"/>
              <w:snapToGrid w:val="0"/>
              <w:spacing w:line="240" w:lineRule="auto"/>
              <w:jc w:val="left"/>
              <w:rPr>
                <w:rFonts w:ascii="宋体" w:hAnsi="宋体" w:cs="宋体"/>
                <w:color w:val="FF0000"/>
                <w:kern w:val="0"/>
                <w:sz w:val="22"/>
              </w:rPr>
            </w:pPr>
          </w:p>
        </w:tc>
        <w:tc>
          <w:tcPr>
            <w:tcW w:w="3143"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627DEDD" w14:textId="77777777" w:rsidR="00B232E2" w:rsidRDefault="00785E4D">
            <w:pPr>
              <w:adjustRightInd w:val="0"/>
              <w:snapToGrid w:val="0"/>
              <w:spacing w:line="240" w:lineRule="auto"/>
              <w:jc w:val="left"/>
              <w:rPr>
                <w:rFonts w:ascii="宋体" w:hAnsi="宋体" w:cs="宋体"/>
                <w:kern w:val="0"/>
                <w:sz w:val="21"/>
                <w:szCs w:val="21"/>
              </w:rPr>
            </w:pPr>
            <w:r>
              <w:rPr>
                <w:rFonts w:ascii="方正仿宋_GBK" w:hAnsi="宋体" w:cs="宋体" w:hint="eastAsia"/>
                <w:kern w:val="0"/>
                <w:sz w:val="21"/>
                <w:szCs w:val="21"/>
              </w:rPr>
              <w:t>2.</w:t>
            </w:r>
            <w:r>
              <w:rPr>
                <w:rFonts w:hint="eastAsia"/>
                <w:sz w:val="21"/>
                <w:szCs w:val="21"/>
              </w:rPr>
              <w:t xml:space="preserve"> </w:t>
            </w:r>
            <w:r>
              <w:rPr>
                <w:rFonts w:hint="eastAsia"/>
                <w:sz w:val="21"/>
                <w:szCs w:val="21"/>
              </w:rPr>
              <w:t>有效的</w:t>
            </w:r>
            <w:r>
              <w:rPr>
                <w:rFonts w:ascii="方正仿宋_GBK" w:hAnsi="宋体" w:cs="宋体" w:hint="eastAsia"/>
                <w:kern w:val="0"/>
                <w:sz w:val="21"/>
                <w:szCs w:val="21"/>
              </w:rPr>
              <w:t>法定代表人身份证明或法定代表人授权代表委托书和授权代表身份证明</w:t>
            </w:r>
          </w:p>
        </w:tc>
        <w:tc>
          <w:tcPr>
            <w:tcW w:w="73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29D7AE8" w14:textId="77777777" w:rsidR="00B232E2" w:rsidRDefault="00785E4D">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是□</w:t>
            </w:r>
          </w:p>
        </w:tc>
        <w:tc>
          <w:tcPr>
            <w:tcW w:w="73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810015" w14:textId="77777777" w:rsidR="00B232E2" w:rsidRDefault="00785E4D">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否□</w:t>
            </w:r>
          </w:p>
        </w:tc>
      </w:tr>
      <w:tr w:rsidR="00B232E2" w14:paraId="55E28C3F" w14:textId="77777777">
        <w:trPr>
          <w:trHeight w:val="532"/>
          <w:jc w:val="center"/>
        </w:trPr>
        <w:tc>
          <w:tcPr>
            <w:tcW w:w="391" w:type="pct"/>
            <w:vMerge/>
            <w:tcBorders>
              <w:left w:val="single" w:sz="6" w:space="0" w:color="auto"/>
              <w:right w:val="single" w:sz="6" w:space="0" w:color="auto"/>
            </w:tcBorders>
            <w:vAlign w:val="center"/>
          </w:tcPr>
          <w:p w14:paraId="0D0F12EE" w14:textId="77777777" w:rsidR="00B232E2" w:rsidRDefault="00B232E2">
            <w:pPr>
              <w:adjustRightInd w:val="0"/>
              <w:snapToGrid w:val="0"/>
              <w:spacing w:line="240" w:lineRule="auto"/>
              <w:jc w:val="left"/>
              <w:rPr>
                <w:rFonts w:ascii="宋体" w:hAnsi="宋体" w:cs="宋体"/>
                <w:color w:val="FF0000"/>
                <w:kern w:val="0"/>
                <w:sz w:val="22"/>
              </w:rPr>
            </w:pPr>
          </w:p>
        </w:tc>
        <w:tc>
          <w:tcPr>
            <w:tcW w:w="3143" w:type="pc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655DF66" w14:textId="77777777" w:rsidR="00B232E2" w:rsidRDefault="00785E4D">
            <w:pPr>
              <w:adjustRightInd w:val="0"/>
              <w:snapToGrid w:val="0"/>
              <w:spacing w:line="240" w:lineRule="auto"/>
              <w:jc w:val="left"/>
              <w:rPr>
                <w:rFonts w:ascii="宋体" w:hAnsi="宋体" w:cs="宋体"/>
                <w:kern w:val="0"/>
                <w:sz w:val="21"/>
                <w:szCs w:val="21"/>
              </w:rPr>
            </w:pPr>
            <w:r>
              <w:rPr>
                <w:rFonts w:ascii="方正仿宋_GBK" w:hAnsi="宋体" w:cs="宋体" w:hint="eastAsia"/>
                <w:kern w:val="0"/>
                <w:sz w:val="21"/>
                <w:szCs w:val="21"/>
              </w:rPr>
              <w:t>3.</w:t>
            </w:r>
            <w:r>
              <w:rPr>
                <w:rFonts w:hint="eastAsia"/>
                <w:sz w:val="21"/>
                <w:szCs w:val="21"/>
              </w:rPr>
              <w:t xml:space="preserve"> </w:t>
            </w:r>
            <w:r>
              <w:rPr>
                <w:rFonts w:hint="eastAsia"/>
                <w:sz w:val="21"/>
                <w:szCs w:val="21"/>
              </w:rPr>
              <w:t>合</w:t>
            </w:r>
            <w:proofErr w:type="gramStart"/>
            <w:r>
              <w:rPr>
                <w:rFonts w:hint="eastAsia"/>
                <w:sz w:val="21"/>
                <w:szCs w:val="21"/>
              </w:rPr>
              <w:t>规</w:t>
            </w:r>
            <w:proofErr w:type="gramEnd"/>
            <w:r>
              <w:rPr>
                <w:rFonts w:hint="eastAsia"/>
                <w:sz w:val="21"/>
                <w:szCs w:val="21"/>
              </w:rPr>
              <w:t>的报价书</w:t>
            </w:r>
          </w:p>
        </w:tc>
        <w:tc>
          <w:tcPr>
            <w:tcW w:w="73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7680299" w14:textId="77777777" w:rsidR="00B232E2" w:rsidRDefault="00785E4D">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是□</w:t>
            </w:r>
          </w:p>
        </w:tc>
        <w:tc>
          <w:tcPr>
            <w:tcW w:w="73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C38B0C6" w14:textId="77777777" w:rsidR="00B232E2" w:rsidRDefault="00785E4D">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否□</w:t>
            </w:r>
          </w:p>
        </w:tc>
      </w:tr>
      <w:tr w:rsidR="00B232E2" w14:paraId="7A69BB76" w14:textId="77777777">
        <w:trPr>
          <w:trHeight w:val="695"/>
          <w:jc w:val="center"/>
        </w:trPr>
        <w:tc>
          <w:tcPr>
            <w:tcW w:w="391" w:type="pct"/>
            <w:vMerge/>
            <w:tcBorders>
              <w:left w:val="single" w:sz="6" w:space="0" w:color="auto"/>
              <w:bottom w:val="single" w:sz="6" w:space="0" w:color="auto"/>
              <w:right w:val="single" w:sz="6" w:space="0" w:color="auto"/>
            </w:tcBorders>
            <w:vAlign w:val="center"/>
          </w:tcPr>
          <w:p w14:paraId="6F2B3183" w14:textId="77777777" w:rsidR="00B232E2" w:rsidRDefault="00B232E2">
            <w:pPr>
              <w:adjustRightInd w:val="0"/>
              <w:snapToGrid w:val="0"/>
              <w:spacing w:line="240" w:lineRule="auto"/>
              <w:jc w:val="left"/>
              <w:rPr>
                <w:rFonts w:ascii="宋体" w:hAnsi="宋体" w:cs="宋体"/>
                <w:color w:val="FF0000"/>
                <w:kern w:val="0"/>
                <w:sz w:val="22"/>
              </w:rPr>
            </w:pPr>
          </w:p>
        </w:tc>
        <w:tc>
          <w:tcPr>
            <w:tcW w:w="3143"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7176C9E" w14:textId="77777777" w:rsidR="00B232E2" w:rsidRDefault="00785E4D">
            <w:pPr>
              <w:adjustRightInd w:val="0"/>
              <w:snapToGrid w:val="0"/>
              <w:spacing w:line="240" w:lineRule="auto"/>
              <w:jc w:val="left"/>
              <w:rPr>
                <w:rFonts w:ascii="宋体" w:hAnsi="宋体" w:cs="宋体"/>
                <w:kern w:val="0"/>
                <w:sz w:val="21"/>
                <w:szCs w:val="21"/>
              </w:rPr>
            </w:pPr>
            <w:r>
              <w:rPr>
                <w:rFonts w:ascii="方正仿宋_GBK" w:hAnsi="宋体" w:cs="宋体" w:hint="eastAsia"/>
                <w:kern w:val="0"/>
                <w:sz w:val="21"/>
                <w:szCs w:val="21"/>
              </w:rPr>
              <w:t>4.</w:t>
            </w:r>
            <w:r>
              <w:rPr>
                <w:rFonts w:hint="eastAsia"/>
                <w:sz w:val="21"/>
                <w:szCs w:val="21"/>
              </w:rPr>
              <w:t xml:space="preserve"> </w:t>
            </w:r>
            <w:r>
              <w:rPr>
                <w:rFonts w:hint="eastAsia"/>
                <w:sz w:val="21"/>
                <w:szCs w:val="21"/>
              </w:rPr>
              <w:t>符合基本资格要求的承诺书</w:t>
            </w:r>
          </w:p>
        </w:tc>
        <w:tc>
          <w:tcPr>
            <w:tcW w:w="733"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8AED752" w14:textId="77777777" w:rsidR="00B232E2" w:rsidRDefault="00785E4D">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是□</w:t>
            </w:r>
          </w:p>
        </w:tc>
        <w:tc>
          <w:tcPr>
            <w:tcW w:w="733"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6872A2C" w14:textId="77777777" w:rsidR="00B232E2" w:rsidRDefault="00785E4D">
            <w:pPr>
              <w:adjustRightInd w:val="0"/>
              <w:snapToGrid w:val="0"/>
              <w:spacing w:line="240" w:lineRule="auto"/>
              <w:jc w:val="center"/>
              <w:rPr>
                <w:rFonts w:ascii="宋体" w:hAnsi="宋体" w:cs="宋体"/>
                <w:kern w:val="0"/>
                <w:sz w:val="21"/>
                <w:szCs w:val="21"/>
              </w:rPr>
            </w:pPr>
            <w:r>
              <w:rPr>
                <w:rFonts w:ascii="方正仿宋_GBK" w:hAnsi="宋体" w:cs="宋体" w:hint="eastAsia"/>
                <w:kern w:val="0"/>
                <w:sz w:val="21"/>
                <w:szCs w:val="21"/>
              </w:rPr>
              <w:t>否□</w:t>
            </w:r>
          </w:p>
        </w:tc>
      </w:tr>
    </w:tbl>
    <w:p w14:paraId="4549AA22" w14:textId="77777777" w:rsidR="00B232E2" w:rsidRDefault="00785E4D">
      <w:pPr>
        <w:pStyle w:val="af1"/>
        <w:ind w:left="420" w:firstLineChars="0" w:firstLine="0"/>
        <w:rPr>
          <w:rFonts w:ascii="方正仿宋_GBK" w:eastAsia="方正仿宋_GBK"/>
          <w:sz w:val="21"/>
          <w:szCs w:val="21"/>
        </w:rPr>
      </w:pPr>
      <w:r>
        <w:rPr>
          <w:rFonts w:ascii="方正仿宋_GBK" w:eastAsia="方正仿宋_GBK" w:hint="eastAsia"/>
          <w:sz w:val="21"/>
          <w:szCs w:val="21"/>
        </w:rPr>
        <w:t>注：此项评审中的任一内容未提交，均不能进入商务及技术评审环节。</w:t>
      </w:r>
    </w:p>
    <w:p w14:paraId="3610B564" w14:textId="77777777" w:rsidR="00B232E2" w:rsidRDefault="00785E4D">
      <w:pPr>
        <w:pStyle w:val="af1"/>
        <w:numPr>
          <w:ilvl w:val="0"/>
          <w:numId w:val="7"/>
        </w:numPr>
        <w:ind w:firstLineChars="0"/>
        <w:rPr>
          <w:sz w:val="32"/>
        </w:rPr>
      </w:pPr>
      <w:r>
        <w:rPr>
          <w:rFonts w:hint="eastAsia"/>
          <w:sz w:val="32"/>
        </w:rPr>
        <w:t>商务及技术评审</w:t>
      </w:r>
    </w:p>
    <w:tbl>
      <w:tblPr>
        <w:tblW w:w="4950" w:type="pct"/>
        <w:jc w:val="center"/>
        <w:tblCellMar>
          <w:top w:w="15" w:type="dxa"/>
          <w:left w:w="15" w:type="dxa"/>
          <w:bottom w:w="15" w:type="dxa"/>
          <w:right w:w="15" w:type="dxa"/>
        </w:tblCellMar>
        <w:tblLook w:val="04A0" w:firstRow="1" w:lastRow="0" w:firstColumn="1" w:lastColumn="0" w:noHBand="0" w:noVBand="1"/>
      </w:tblPr>
      <w:tblGrid>
        <w:gridCol w:w="1114"/>
        <w:gridCol w:w="1122"/>
        <w:gridCol w:w="4982"/>
        <w:gridCol w:w="1634"/>
      </w:tblGrid>
      <w:tr w:rsidR="00B232E2" w14:paraId="766F0BCC" w14:textId="77777777">
        <w:trPr>
          <w:trHeight w:val="591"/>
          <w:jc w:val="center"/>
        </w:trPr>
        <w:tc>
          <w:tcPr>
            <w:tcW w:w="4076" w:type="pct"/>
            <w:gridSpan w:val="3"/>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A0B8B67" w14:textId="77777777" w:rsidR="00B232E2" w:rsidRDefault="00785E4D">
            <w:pPr>
              <w:spacing w:line="460" w:lineRule="exact"/>
              <w:contextualSpacing/>
              <w:jc w:val="center"/>
              <w:rPr>
                <w:rFonts w:ascii="宋体" w:eastAsia="宋体" w:hAnsi="宋体" w:cs="宋体"/>
                <w:kern w:val="0"/>
                <w:sz w:val="28"/>
                <w:szCs w:val="28"/>
              </w:rPr>
            </w:pPr>
            <w:r>
              <w:rPr>
                <w:rFonts w:ascii="方正黑体_GBK" w:eastAsia="方正黑体_GBK" w:hAnsi="宋体" w:cs="宋体" w:hint="eastAsia"/>
                <w:kern w:val="0"/>
                <w:sz w:val="28"/>
                <w:szCs w:val="28"/>
              </w:rPr>
              <w:t>评审内容</w:t>
            </w:r>
          </w:p>
        </w:tc>
        <w:tc>
          <w:tcPr>
            <w:tcW w:w="923" w:type="pct"/>
            <w:tcBorders>
              <w:top w:val="single" w:sz="6" w:space="0" w:color="auto"/>
              <w:left w:val="single" w:sz="6" w:space="0" w:color="auto"/>
              <w:bottom w:val="single" w:sz="6" w:space="0" w:color="auto"/>
              <w:right w:val="single" w:sz="6" w:space="0" w:color="auto"/>
            </w:tcBorders>
            <w:vAlign w:val="center"/>
          </w:tcPr>
          <w:p w14:paraId="67EFD298" w14:textId="77777777" w:rsidR="00B232E2" w:rsidRDefault="00785E4D">
            <w:pPr>
              <w:spacing w:line="460" w:lineRule="exact"/>
              <w:contextualSpacing/>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得分</w:t>
            </w:r>
          </w:p>
        </w:tc>
      </w:tr>
      <w:tr w:rsidR="00B232E2" w14:paraId="1E73BEF6" w14:textId="77777777">
        <w:trPr>
          <w:trHeight w:val="660"/>
          <w:jc w:val="center"/>
        </w:trPr>
        <w:tc>
          <w:tcPr>
            <w:tcW w:w="629" w:type="pc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D24979C" w14:textId="77777777" w:rsidR="00B232E2" w:rsidRDefault="00785E4D">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报价</w:t>
            </w:r>
          </w:p>
          <w:p w14:paraId="1FD8F0F3" w14:textId="77777777" w:rsidR="00B232E2" w:rsidRDefault="00785E4D">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部分</w:t>
            </w:r>
          </w:p>
          <w:p w14:paraId="60A0535F" w14:textId="77777777" w:rsidR="00B232E2" w:rsidRDefault="00785E4D">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w:t>
            </w:r>
            <w:r>
              <w:rPr>
                <w:rFonts w:ascii="方正黑体_GBK" w:eastAsia="方正黑体_GBK" w:hAnsi="宋体" w:cs="宋体" w:hint="eastAsia"/>
                <w:spacing w:val="-15"/>
                <w:kern w:val="0"/>
                <w:sz w:val="21"/>
                <w:szCs w:val="21"/>
              </w:rPr>
              <w:t>2</w:t>
            </w:r>
            <w:r>
              <w:rPr>
                <w:rFonts w:ascii="方正黑体_GBK" w:eastAsia="方正黑体_GBK" w:hAnsi="宋体" w:cs="宋体"/>
                <w:spacing w:val="-15"/>
                <w:kern w:val="0"/>
                <w:sz w:val="21"/>
                <w:szCs w:val="21"/>
              </w:rPr>
              <w:t>0</w:t>
            </w:r>
            <w:r>
              <w:rPr>
                <w:rFonts w:ascii="方正黑体_GBK" w:eastAsia="方正黑体_GBK" w:hAnsi="宋体" w:cs="宋体" w:hint="eastAsia"/>
                <w:spacing w:val="-15"/>
                <w:kern w:val="0"/>
                <w:sz w:val="21"/>
                <w:szCs w:val="21"/>
              </w:rPr>
              <w:t>分）</w:t>
            </w: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AB4D17"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报价</w:t>
            </w:r>
          </w:p>
          <w:p w14:paraId="23B91C36"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w:t>
            </w:r>
            <w:r>
              <w:rPr>
                <w:rFonts w:ascii="方正仿宋_GBK" w:hAnsi="宋体" w:cs="宋体" w:hint="eastAsia"/>
                <w:spacing w:val="-15"/>
                <w:kern w:val="0"/>
                <w:sz w:val="21"/>
                <w:szCs w:val="21"/>
              </w:rPr>
              <w:t>2</w:t>
            </w:r>
            <w:r>
              <w:rPr>
                <w:rFonts w:cs="Times New Roman"/>
                <w:spacing w:val="-15"/>
                <w:kern w:val="0"/>
                <w:sz w:val="21"/>
                <w:szCs w:val="21"/>
              </w:rPr>
              <w:t>0</w:t>
            </w:r>
            <w:r>
              <w:rPr>
                <w:rFonts w:ascii="方正仿宋_GBK" w:hAnsi="宋体" w:cs="宋体" w:hint="eastAsia"/>
                <w:spacing w:val="-15"/>
                <w:kern w:val="0"/>
                <w:sz w:val="21"/>
                <w:szCs w:val="21"/>
              </w:rPr>
              <w:t>分）</w:t>
            </w:r>
          </w:p>
        </w:tc>
        <w:tc>
          <w:tcPr>
            <w:tcW w:w="281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7C0795" w14:textId="77777777" w:rsidR="00B232E2" w:rsidRDefault="00785E4D">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总分</w:t>
            </w:r>
            <w:r>
              <w:rPr>
                <w:rFonts w:ascii="方正仿宋_GBK" w:hAnsi="宋体" w:cs="宋体" w:hint="eastAsia"/>
                <w:kern w:val="0"/>
                <w:sz w:val="21"/>
                <w:szCs w:val="21"/>
              </w:rPr>
              <w:t>20</w:t>
            </w:r>
            <w:r>
              <w:rPr>
                <w:rFonts w:ascii="方正仿宋_GBK" w:hAnsi="宋体" w:cs="宋体" w:hint="eastAsia"/>
                <w:kern w:val="0"/>
                <w:sz w:val="21"/>
                <w:szCs w:val="21"/>
              </w:rPr>
              <w:t>分。以各报价的平均数为基数，按插入法计算扣分。报价等于基数得</w:t>
            </w:r>
            <w:r>
              <w:rPr>
                <w:rFonts w:ascii="方正仿宋_GBK" w:hAnsi="宋体" w:cs="宋体" w:hint="eastAsia"/>
                <w:kern w:val="0"/>
                <w:sz w:val="21"/>
                <w:szCs w:val="21"/>
              </w:rPr>
              <w:t>20</w:t>
            </w:r>
            <w:r>
              <w:rPr>
                <w:rFonts w:ascii="方正仿宋_GBK" w:hAnsi="宋体" w:cs="宋体" w:hint="eastAsia"/>
                <w:kern w:val="0"/>
                <w:sz w:val="21"/>
                <w:szCs w:val="21"/>
              </w:rPr>
              <w:t>分；每高于基数</w:t>
            </w:r>
            <w:r>
              <w:rPr>
                <w:rFonts w:ascii="方正仿宋_GBK" w:hAnsi="宋体" w:cs="宋体" w:hint="eastAsia"/>
                <w:kern w:val="0"/>
                <w:sz w:val="21"/>
                <w:szCs w:val="21"/>
              </w:rPr>
              <w:t>10%</w:t>
            </w:r>
            <w:r>
              <w:rPr>
                <w:rFonts w:ascii="方正仿宋_GBK" w:hAnsi="宋体" w:cs="宋体" w:hint="eastAsia"/>
                <w:kern w:val="0"/>
                <w:sz w:val="21"/>
                <w:szCs w:val="21"/>
              </w:rPr>
              <w:t>，扣</w:t>
            </w:r>
            <w:r>
              <w:rPr>
                <w:rFonts w:ascii="方正仿宋_GBK" w:hAnsi="宋体" w:cs="宋体" w:hint="eastAsia"/>
                <w:kern w:val="0"/>
                <w:sz w:val="21"/>
                <w:szCs w:val="21"/>
              </w:rPr>
              <w:t>1</w:t>
            </w:r>
            <w:r>
              <w:rPr>
                <w:rFonts w:ascii="方正仿宋_GBK" w:hAnsi="宋体" w:cs="宋体" w:hint="eastAsia"/>
                <w:kern w:val="0"/>
                <w:sz w:val="21"/>
                <w:szCs w:val="21"/>
              </w:rPr>
              <w:t>分，每低于基数</w:t>
            </w:r>
            <w:r>
              <w:rPr>
                <w:rFonts w:ascii="方正仿宋_GBK" w:hAnsi="宋体" w:cs="宋体" w:hint="eastAsia"/>
                <w:kern w:val="0"/>
                <w:sz w:val="21"/>
                <w:szCs w:val="21"/>
              </w:rPr>
              <w:t>10%</w:t>
            </w:r>
            <w:r>
              <w:rPr>
                <w:rFonts w:ascii="方正仿宋_GBK" w:hAnsi="宋体" w:cs="宋体" w:hint="eastAsia"/>
                <w:kern w:val="0"/>
                <w:sz w:val="21"/>
                <w:szCs w:val="21"/>
              </w:rPr>
              <w:t>，扣</w:t>
            </w:r>
            <w:r>
              <w:rPr>
                <w:rFonts w:ascii="方正仿宋_GBK" w:hAnsi="宋体" w:cs="宋体" w:hint="eastAsia"/>
                <w:kern w:val="0"/>
                <w:sz w:val="21"/>
                <w:szCs w:val="21"/>
              </w:rPr>
              <w:t>0.5</w:t>
            </w:r>
            <w:r>
              <w:rPr>
                <w:rFonts w:ascii="方正仿宋_GBK" w:hAnsi="宋体" w:cs="宋体" w:hint="eastAsia"/>
                <w:kern w:val="0"/>
                <w:sz w:val="21"/>
                <w:szCs w:val="21"/>
              </w:rPr>
              <w:t>分。</w:t>
            </w:r>
          </w:p>
        </w:tc>
        <w:tc>
          <w:tcPr>
            <w:tcW w:w="923" w:type="pct"/>
            <w:tcBorders>
              <w:top w:val="nil"/>
              <w:left w:val="nil"/>
              <w:bottom w:val="single" w:sz="6" w:space="0" w:color="auto"/>
              <w:right w:val="single" w:sz="6" w:space="0" w:color="auto"/>
            </w:tcBorders>
          </w:tcPr>
          <w:p w14:paraId="243B9FF2" w14:textId="77777777" w:rsidR="00B232E2" w:rsidRDefault="00B232E2">
            <w:pPr>
              <w:spacing w:line="460" w:lineRule="exact"/>
              <w:contextualSpacing/>
              <w:jc w:val="left"/>
              <w:rPr>
                <w:rFonts w:ascii="方正仿宋_GBK" w:hAnsi="宋体" w:cs="宋体"/>
                <w:kern w:val="0"/>
                <w:sz w:val="21"/>
                <w:szCs w:val="21"/>
              </w:rPr>
            </w:pPr>
          </w:p>
        </w:tc>
      </w:tr>
      <w:tr w:rsidR="00B232E2" w14:paraId="6931B071" w14:textId="77777777">
        <w:trPr>
          <w:trHeight w:val="705"/>
          <w:jc w:val="center"/>
        </w:trPr>
        <w:tc>
          <w:tcPr>
            <w:tcW w:w="629" w:type="pct"/>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971B81C" w14:textId="77777777" w:rsidR="00B232E2" w:rsidRDefault="00785E4D">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商务</w:t>
            </w:r>
          </w:p>
          <w:p w14:paraId="7AB0F4B7" w14:textId="77777777" w:rsidR="00B232E2" w:rsidRDefault="00785E4D">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部分</w:t>
            </w:r>
          </w:p>
          <w:p w14:paraId="71A91BEB" w14:textId="77777777" w:rsidR="00B232E2" w:rsidRDefault="00785E4D">
            <w:pPr>
              <w:spacing w:line="460" w:lineRule="exact"/>
              <w:contextualSpacing/>
              <w:jc w:val="center"/>
              <w:rPr>
                <w:rFonts w:ascii="宋体" w:eastAsia="宋体" w:hAnsi="宋体" w:cs="宋体"/>
                <w:kern w:val="0"/>
                <w:sz w:val="21"/>
                <w:szCs w:val="21"/>
              </w:rPr>
            </w:pPr>
            <w:r>
              <w:rPr>
                <w:rFonts w:ascii="方正黑体_GBK" w:eastAsia="方正黑体_GBK" w:hAnsi="宋体" w:cs="宋体" w:hint="eastAsia"/>
                <w:spacing w:val="-15"/>
                <w:kern w:val="0"/>
                <w:sz w:val="21"/>
                <w:szCs w:val="21"/>
              </w:rPr>
              <w:t>（</w:t>
            </w:r>
            <w:r>
              <w:rPr>
                <w:rFonts w:ascii="方正黑体_GBK" w:eastAsia="方正黑体_GBK" w:hAnsi="宋体" w:cs="宋体" w:hint="eastAsia"/>
                <w:spacing w:val="-15"/>
                <w:kern w:val="0"/>
                <w:sz w:val="21"/>
                <w:szCs w:val="21"/>
              </w:rPr>
              <w:t>40</w:t>
            </w:r>
            <w:r>
              <w:rPr>
                <w:rFonts w:ascii="方正黑体_GBK" w:eastAsia="方正黑体_GBK" w:hAnsi="宋体" w:cs="宋体" w:hint="eastAsia"/>
                <w:spacing w:val="-15"/>
                <w:kern w:val="0"/>
                <w:sz w:val="21"/>
                <w:szCs w:val="21"/>
              </w:rPr>
              <w:t>分）</w:t>
            </w: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FA107EB"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业绩情况</w:t>
            </w:r>
          </w:p>
          <w:p w14:paraId="5FB9C4D2"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w:t>
            </w:r>
            <w:r>
              <w:rPr>
                <w:rFonts w:cs="Times New Roman"/>
                <w:spacing w:val="-15"/>
                <w:kern w:val="0"/>
                <w:sz w:val="21"/>
                <w:szCs w:val="21"/>
              </w:rPr>
              <w:t>10</w:t>
            </w:r>
            <w:r>
              <w:rPr>
                <w:rFonts w:ascii="方正仿宋_GBK" w:hAnsi="宋体" w:cs="宋体" w:hint="eastAsia"/>
                <w:spacing w:val="-15"/>
                <w:kern w:val="0"/>
                <w:sz w:val="21"/>
                <w:szCs w:val="21"/>
              </w:rPr>
              <w:t>分）</w:t>
            </w:r>
          </w:p>
        </w:tc>
        <w:tc>
          <w:tcPr>
            <w:tcW w:w="281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4C08F44" w14:textId="77777777" w:rsidR="00B232E2" w:rsidRDefault="00785E4D">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市级及以上开发区或区县级及以上经济社会发展的五年规划业绩，提供合同复印件加盖鲜章。每个业绩得</w:t>
            </w:r>
            <w:r>
              <w:rPr>
                <w:rFonts w:ascii="方正仿宋_GBK" w:hAnsi="宋体" w:cs="宋体" w:hint="eastAsia"/>
                <w:kern w:val="0"/>
                <w:sz w:val="21"/>
                <w:szCs w:val="21"/>
              </w:rPr>
              <w:t>2</w:t>
            </w:r>
            <w:r>
              <w:rPr>
                <w:rFonts w:ascii="方正仿宋_GBK" w:hAnsi="宋体" w:cs="宋体" w:hint="eastAsia"/>
                <w:kern w:val="0"/>
                <w:sz w:val="21"/>
                <w:szCs w:val="21"/>
              </w:rPr>
              <w:t>分；最高不超过</w:t>
            </w:r>
            <w:r>
              <w:rPr>
                <w:rFonts w:ascii="方正仿宋_GBK" w:hAnsi="宋体" w:cs="宋体"/>
                <w:kern w:val="0"/>
                <w:sz w:val="21"/>
                <w:szCs w:val="21"/>
              </w:rPr>
              <w:t>10</w:t>
            </w:r>
            <w:r>
              <w:rPr>
                <w:rFonts w:ascii="方正仿宋_GBK" w:hAnsi="宋体" w:cs="宋体" w:hint="eastAsia"/>
                <w:kern w:val="0"/>
                <w:sz w:val="21"/>
                <w:szCs w:val="21"/>
              </w:rPr>
              <w:t>分。</w:t>
            </w:r>
          </w:p>
        </w:tc>
        <w:tc>
          <w:tcPr>
            <w:tcW w:w="923" w:type="pct"/>
            <w:tcBorders>
              <w:top w:val="nil"/>
              <w:left w:val="nil"/>
              <w:bottom w:val="single" w:sz="6" w:space="0" w:color="auto"/>
              <w:right w:val="single" w:sz="6" w:space="0" w:color="auto"/>
            </w:tcBorders>
          </w:tcPr>
          <w:p w14:paraId="1A4521E3" w14:textId="77777777" w:rsidR="00B232E2" w:rsidRDefault="00B232E2">
            <w:pPr>
              <w:spacing w:line="460" w:lineRule="exact"/>
              <w:contextualSpacing/>
              <w:jc w:val="left"/>
              <w:rPr>
                <w:rFonts w:ascii="方正仿宋_GBK" w:hAnsi="宋体" w:cs="宋体"/>
                <w:kern w:val="0"/>
                <w:sz w:val="21"/>
                <w:szCs w:val="21"/>
              </w:rPr>
            </w:pPr>
          </w:p>
        </w:tc>
      </w:tr>
      <w:tr w:rsidR="00B232E2" w14:paraId="4BADDCDD" w14:textId="77777777">
        <w:trPr>
          <w:trHeight w:val="915"/>
          <w:jc w:val="center"/>
        </w:trPr>
        <w:tc>
          <w:tcPr>
            <w:tcW w:w="629" w:type="pct"/>
            <w:vMerge/>
            <w:tcBorders>
              <w:top w:val="nil"/>
              <w:left w:val="single" w:sz="6" w:space="0" w:color="auto"/>
              <w:bottom w:val="single" w:sz="6" w:space="0" w:color="auto"/>
              <w:right w:val="single" w:sz="6" w:space="0" w:color="auto"/>
            </w:tcBorders>
            <w:vAlign w:val="center"/>
          </w:tcPr>
          <w:p w14:paraId="324ADAFC" w14:textId="77777777" w:rsidR="00B232E2" w:rsidRDefault="00B232E2">
            <w:pPr>
              <w:spacing w:line="460" w:lineRule="exact"/>
              <w:contextualSpacing/>
              <w:jc w:val="left"/>
              <w:rPr>
                <w:rFonts w:ascii="宋体" w:eastAsia="宋体" w:hAnsi="宋体" w:cs="宋体"/>
                <w:kern w:val="0"/>
                <w:sz w:val="21"/>
                <w:szCs w:val="21"/>
              </w:rPr>
            </w:pP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CBFB9A7"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项目负责人</w:t>
            </w:r>
          </w:p>
          <w:p w14:paraId="62424024"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w:t>
            </w:r>
            <w:r>
              <w:rPr>
                <w:rFonts w:ascii="方正仿宋_GBK" w:hAnsi="宋体" w:cs="宋体" w:hint="eastAsia"/>
                <w:spacing w:val="-15"/>
                <w:kern w:val="0"/>
                <w:sz w:val="21"/>
                <w:szCs w:val="21"/>
              </w:rPr>
              <w:t>5</w:t>
            </w:r>
            <w:r>
              <w:rPr>
                <w:rFonts w:ascii="方正仿宋_GBK" w:hAnsi="宋体" w:cs="宋体" w:hint="eastAsia"/>
                <w:spacing w:val="-15"/>
                <w:kern w:val="0"/>
                <w:sz w:val="21"/>
                <w:szCs w:val="21"/>
              </w:rPr>
              <w:t>分）</w:t>
            </w:r>
          </w:p>
        </w:tc>
        <w:tc>
          <w:tcPr>
            <w:tcW w:w="281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A38450" w14:textId="77777777" w:rsidR="00B232E2" w:rsidRDefault="00785E4D">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1</w:t>
            </w:r>
            <w:r>
              <w:rPr>
                <w:rFonts w:ascii="方正仿宋_GBK" w:hAnsi="宋体" w:cs="宋体"/>
                <w:kern w:val="0"/>
                <w:sz w:val="21"/>
                <w:szCs w:val="21"/>
              </w:rPr>
              <w:t>.</w:t>
            </w:r>
            <w:r>
              <w:rPr>
                <w:rFonts w:ascii="方正仿宋_GBK" w:hAnsi="宋体" w:cs="宋体" w:hint="eastAsia"/>
                <w:kern w:val="0"/>
                <w:sz w:val="21"/>
                <w:szCs w:val="21"/>
              </w:rPr>
              <w:t>项目牵头负责人具有高级职称的得</w:t>
            </w:r>
            <w:r>
              <w:rPr>
                <w:rFonts w:ascii="方正仿宋_GBK" w:hAnsi="宋体" w:cs="宋体" w:hint="eastAsia"/>
                <w:kern w:val="0"/>
                <w:sz w:val="21"/>
                <w:szCs w:val="21"/>
              </w:rPr>
              <w:t>3</w:t>
            </w:r>
            <w:r>
              <w:rPr>
                <w:rFonts w:ascii="方正仿宋_GBK" w:hAnsi="宋体" w:cs="宋体" w:hint="eastAsia"/>
                <w:kern w:val="0"/>
                <w:sz w:val="21"/>
                <w:szCs w:val="21"/>
              </w:rPr>
              <w:t>分，提供职称证书复印件加盖鲜章。</w:t>
            </w:r>
          </w:p>
          <w:p w14:paraId="7617C5BA" w14:textId="77777777" w:rsidR="00B232E2" w:rsidRDefault="00785E4D">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2</w:t>
            </w:r>
            <w:r>
              <w:rPr>
                <w:rFonts w:ascii="方正仿宋_GBK" w:hAnsi="宋体" w:cs="宋体"/>
                <w:kern w:val="0"/>
                <w:sz w:val="21"/>
                <w:szCs w:val="21"/>
              </w:rPr>
              <w:t>.</w:t>
            </w:r>
            <w:r>
              <w:rPr>
                <w:rFonts w:ascii="方正仿宋_GBK" w:hAnsi="宋体" w:cs="宋体" w:hint="eastAsia"/>
                <w:kern w:val="0"/>
                <w:sz w:val="21"/>
                <w:szCs w:val="21"/>
              </w:rPr>
              <w:t>具有相关职业资格证书的，每个证书得</w:t>
            </w:r>
            <w:r>
              <w:rPr>
                <w:rFonts w:ascii="方正仿宋_GBK" w:hAnsi="宋体" w:cs="宋体" w:hint="eastAsia"/>
                <w:kern w:val="0"/>
                <w:sz w:val="21"/>
                <w:szCs w:val="21"/>
              </w:rPr>
              <w:t>1</w:t>
            </w:r>
            <w:r>
              <w:rPr>
                <w:rFonts w:ascii="方正仿宋_GBK" w:hAnsi="宋体" w:cs="宋体" w:hint="eastAsia"/>
                <w:kern w:val="0"/>
                <w:sz w:val="21"/>
                <w:szCs w:val="21"/>
              </w:rPr>
              <w:t>分，最高不超过</w:t>
            </w:r>
            <w:r>
              <w:rPr>
                <w:rFonts w:ascii="方正仿宋_GBK" w:hAnsi="宋体" w:cs="宋体" w:hint="eastAsia"/>
                <w:kern w:val="0"/>
                <w:sz w:val="21"/>
                <w:szCs w:val="21"/>
              </w:rPr>
              <w:t>2</w:t>
            </w:r>
            <w:r>
              <w:rPr>
                <w:rFonts w:ascii="方正仿宋_GBK" w:hAnsi="宋体" w:cs="宋体" w:hint="eastAsia"/>
                <w:kern w:val="0"/>
                <w:sz w:val="21"/>
                <w:szCs w:val="21"/>
              </w:rPr>
              <w:t>分，提供职业资格证书复印件加盖鲜章。</w:t>
            </w:r>
          </w:p>
        </w:tc>
        <w:tc>
          <w:tcPr>
            <w:tcW w:w="923" w:type="pct"/>
            <w:tcBorders>
              <w:top w:val="nil"/>
              <w:left w:val="nil"/>
              <w:bottom w:val="single" w:sz="6" w:space="0" w:color="auto"/>
              <w:right w:val="single" w:sz="6" w:space="0" w:color="auto"/>
            </w:tcBorders>
          </w:tcPr>
          <w:p w14:paraId="09097A84" w14:textId="77777777" w:rsidR="00B232E2" w:rsidRDefault="00B232E2">
            <w:pPr>
              <w:spacing w:line="460" w:lineRule="exact"/>
              <w:contextualSpacing/>
              <w:jc w:val="left"/>
              <w:rPr>
                <w:rFonts w:ascii="方正仿宋_GBK" w:hAnsi="宋体" w:cs="宋体"/>
                <w:kern w:val="0"/>
                <w:sz w:val="21"/>
                <w:szCs w:val="21"/>
              </w:rPr>
            </w:pPr>
          </w:p>
        </w:tc>
      </w:tr>
    </w:tbl>
    <w:p w14:paraId="67FEEBFD" w14:textId="77777777" w:rsidR="00B232E2" w:rsidRDefault="00B232E2">
      <w:pPr>
        <w:spacing w:line="460" w:lineRule="exact"/>
        <w:contextualSpacing/>
        <w:jc w:val="left"/>
        <w:rPr>
          <w:rFonts w:ascii="宋体" w:eastAsia="宋体" w:hAnsi="宋体" w:cs="宋体"/>
          <w:kern w:val="0"/>
          <w:sz w:val="21"/>
          <w:szCs w:val="21"/>
        </w:rPr>
        <w:sectPr w:rsidR="00B232E2">
          <w:footerReference w:type="default" r:id="rId9"/>
          <w:pgSz w:w="11906" w:h="16838"/>
          <w:pgMar w:top="1985" w:right="1503" w:bottom="1644" w:left="1446" w:header="851" w:footer="992" w:gutter="0"/>
          <w:cols w:space="425"/>
          <w:docGrid w:type="linesAndChars" w:linePitch="594" w:charSpace="-22"/>
        </w:sectPr>
      </w:pPr>
    </w:p>
    <w:tbl>
      <w:tblPr>
        <w:tblW w:w="5050" w:type="pct"/>
        <w:jc w:val="center"/>
        <w:tblCellMar>
          <w:top w:w="15" w:type="dxa"/>
          <w:left w:w="15" w:type="dxa"/>
          <w:bottom w:w="15" w:type="dxa"/>
          <w:right w:w="15" w:type="dxa"/>
        </w:tblCellMar>
        <w:tblLook w:val="04A0" w:firstRow="1" w:lastRow="0" w:firstColumn="1" w:lastColumn="0" w:noHBand="0" w:noVBand="1"/>
      </w:tblPr>
      <w:tblGrid>
        <w:gridCol w:w="1136"/>
        <w:gridCol w:w="1145"/>
        <w:gridCol w:w="5082"/>
        <w:gridCol w:w="1667"/>
      </w:tblGrid>
      <w:tr w:rsidR="00B232E2" w14:paraId="6D341F96" w14:textId="77777777">
        <w:trPr>
          <w:trHeight w:val="915"/>
          <w:jc w:val="center"/>
        </w:trPr>
        <w:tc>
          <w:tcPr>
            <w:tcW w:w="629" w:type="pct"/>
            <w:vMerge w:val="restart"/>
            <w:tcBorders>
              <w:top w:val="single" w:sz="4" w:space="0" w:color="auto"/>
              <w:left w:val="single" w:sz="6" w:space="0" w:color="auto"/>
              <w:right w:val="single" w:sz="6" w:space="0" w:color="auto"/>
            </w:tcBorders>
            <w:vAlign w:val="center"/>
          </w:tcPr>
          <w:p w14:paraId="39B043B8" w14:textId="77777777" w:rsidR="00B232E2" w:rsidRDefault="00B232E2">
            <w:pPr>
              <w:spacing w:line="460" w:lineRule="exact"/>
              <w:contextualSpacing/>
              <w:jc w:val="left"/>
              <w:rPr>
                <w:rFonts w:ascii="宋体" w:eastAsia="宋体" w:hAnsi="宋体" w:cs="宋体"/>
                <w:kern w:val="0"/>
                <w:sz w:val="21"/>
                <w:szCs w:val="21"/>
              </w:rPr>
            </w:pPr>
          </w:p>
        </w:tc>
        <w:tc>
          <w:tcPr>
            <w:tcW w:w="634" w:type="pct"/>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A22B885"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项目团队</w:t>
            </w:r>
          </w:p>
          <w:p w14:paraId="610D9584"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w:t>
            </w:r>
            <w:r>
              <w:rPr>
                <w:rFonts w:cs="Times New Roman"/>
                <w:spacing w:val="-15"/>
                <w:kern w:val="0"/>
                <w:sz w:val="21"/>
                <w:szCs w:val="21"/>
              </w:rPr>
              <w:t>15</w:t>
            </w:r>
            <w:r>
              <w:rPr>
                <w:rFonts w:ascii="方正仿宋_GBK" w:hAnsi="宋体" w:cs="宋体" w:hint="eastAsia"/>
                <w:spacing w:val="-15"/>
                <w:kern w:val="0"/>
                <w:sz w:val="21"/>
                <w:szCs w:val="21"/>
              </w:rPr>
              <w:t>分）</w:t>
            </w:r>
          </w:p>
        </w:tc>
        <w:tc>
          <w:tcPr>
            <w:tcW w:w="2813" w:type="pct"/>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12DC291" w14:textId="77777777" w:rsidR="00B232E2" w:rsidRDefault="00785E4D">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项目团队成员中（不含牵头负责人），具有高级职称的，每有</w:t>
            </w:r>
            <w:r>
              <w:rPr>
                <w:rFonts w:cs="Times New Roman"/>
                <w:kern w:val="0"/>
                <w:sz w:val="21"/>
                <w:szCs w:val="21"/>
              </w:rPr>
              <w:t>1</w:t>
            </w:r>
            <w:r>
              <w:rPr>
                <w:rFonts w:ascii="方正仿宋_GBK" w:hAnsi="宋体" w:cs="宋体" w:hint="eastAsia"/>
                <w:kern w:val="0"/>
                <w:sz w:val="21"/>
                <w:szCs w:val="21"/>
              </w:rPr>
              <w:t>人得</w:t>
            </w:r>
            <w:r>
              <w:rPr>
                <w:rFonts w:ascii="方正仿宋_GBK" w:hAnsi="宋体" w:cs="宋体" w:hint="eastAsia"/>
                <w:kern w:val="0"/>
                <w:sz w:val="21"/>
                <w:szCs w:val="21"/>
              </w:rPr>
              <w:t>3</w:t>
            </w:r>
            <w:r>
              <w:rPr>
                <w:rFonts w:ascii="方正仿宋_GBK" w:hAnsi="宋体" w:cs="宋体" w:hint="eastAsia"/>
                <w:kern w:val="0"/>
                <w:sz w:val="21"/>
                <w:szCs w:val="21"/>
              </w:rPr>
              <w:t>分，具有中级职称的每有</w:t>
            </w:r>
            <w:r>
              <w:rPr>
                <w:rFonts w:cs="Times New Roman"/>
                <w:kern w:val="0"/>
                <w:sz w:val="21"/>
                <w:szCs w:val="21"/>
              </w:rPr>
              <w:t>1</w:t>
            </w:r>
            <w:r>
              <w:rPr>
                <w:rFonts w:ascii="方正仿宋_GBK" w:hAnsi="宋体" w:cs="宋体" w:hint="eastAsia"/>
                <w:kern w:val="0"/>
                <w:sz w:val="21"/>
                <w:szCs w:val="21"/>
              </w:rPr>
              <w:t>人得</w:t>
            </w:r>
            <w:r>
              <w:rPr>
                <w:rFonts w:ascii="方正仿宋_GBK" w:hAnsi="宋体" w:cs="宋体" w:hint="eastAsia"/>
                <w:kern w:val="0"/>
                <w:sz w:val="21"/>
                <w:szCs w:val="21"/>
              </w:rPr>
              <w:t>1</w:t>
            </w:r>
            <w:r>
              <w:rPr>
                <w:rFonts w:ascii="方正仿宋_GBK" w:hAnsi="宋体" w:cs="宋体" w:hint="eastAsia"/>
                <w:kern w:val="0"/>
                <w:sz w:val="21"/>
                <w:szCs w:val="21"/>
              </w:rPr>
              <w:t>分，最高不超过</w:t>
            </w:r>
            <w:r>
              <w:rPr>
                <w:rFonts w:ascii="方正仿宋_GBK" w:hAnsi="宋体" w:cs="宋体" w:hint="eastAsia"/>
                <w:kern w:val="0"/>
                <w:sz w:val="21"/>
                <w:szCs w:val="21"/>
              </w:rPr>
              <w:t>1</w:t>
            </w:r>
            <w:r>
              <w:rPr>
                <w:rFonts w:ascii="方正仿宋_GBK" w:hAnsi="宋体" w:cs="宋体"/>
                <w:kern w:val="0"/>
                <w:sz w:val="21"/>
                <w:szCs w:val="21"/>
              </w:rPr>
              <w:t>5</w:t>
            </w:r>
            <w:r>
              <w:rPr>
                <w:rFonts w:ascii="方正仿宋_GBK" w:hAnsi="宋体" w:cs="宋体" w:hint="eastAsia"/>
                <w:kern w:val="0"/>
                <w:sz w:val="21"/>
                <w:szCs w:val="21"/>
              </w:rPr>
              <w:t>分。</w:t>
            </w:r>
          </w:p>
        </w:tc>
        <w:tc>
          <w:tcPr>
            <w:tcW w:w="923" w:type="pct"/>
            <w:tcBorders>
              <w:top w:val="single" w:sz="4" w:space="0" w:color="auto"/>
              <w:left w:val="nil"/>
              <w:bottom w:val="single" w:sz="6" w:space="0" w:color="auto"/>
              <w:right w:val="single" w:sz="6" w:space="0" w:color="auto"/>
            </w:tcBorders>
          </w:tcPr>
          <w:p w14:paraId="338E17CF" w14:textId="77777777" w:rsidR="00B232E2" w:rsidRDefault="00B232E2">
            <w:pPr>
              <w:spacing w:line="460" w:lineRule="exact"/>
              <w:contextualSpacing/>
              <w:jc w:val="left"/>
              <w:rPr>
                <w:rFonts w:ascii="方正仿宋_GBK" w:hAnsi="宋体" w:cs="宋体"/>
                <w:kern w:val="0"/>
                <w:sz w:val="21"/>
                <w:szCs w:val="21"/>
              </w:rPr>
            </w:pPr>
          </w:p>
        </w:tc>
      </w:tr>
      <w:tr w:rsidR="00B232E2" w14:paraId="53EAD75A" w14:textId="77777777">
        <w:trPr>
          <w:trHeight w:val="915"/>
          <w:jc w:val="center"/>
        </w:trPr>
        <w:tc>
          <w:tcPr>
            <w:tcW w:w="629" w:type="pct"/>
            <w:vMerge/>
            <w:tcBorders>
              <w:top w:val="nil"/>
              <w:left w:val="single" w:sz="6" w:space="0" w:color="auto"/>
              <w:bottom w:val="single" w:sz="6" w:space="0" w:color="auto"/>
              <w:right w:val="single" w:sz="6" w:space="0" w:color="auto"/>
            </w:tcBorders>
            <w:vAlign w:val="center"/>
          </w:tcPr>
          <w:p w14:paraId="03ACB0F6" w14:textId="77777777" w:rsidR="00B232E2" w:rsidRDefault="00B232E2">
            <w:pPr>
              <w:spacing w:line="460" w:lineRule="exact"/>
              <w:contextualSpacing/>
              <w:jc w:val="left"/>
              <w:rPr>
                <w:rFonts w:ascii="宋体" w:eastAsia="宋体" w:hAnsi="宋体" w:cs="宋体"/>
                <w:kern w:val="0"/>
                <w:sz w:val="21"/>
                <w:szCs w:val="21"/>
              </w:rPr>
            </w:pP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30D7D66"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资信情况</w:t>
            </w:r>
          </w:p>
          <w:p w14:paraId="07907618"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w:t>
            </w:r>
            <w:r>
              <w:rPr>
                <w:rFonts w:cs="Times New Roman"/>
                <w:spacing w:val="-15"/>
                <w:kern w:val="0"/>
                <w:sz w:val="21"/>
                <w:szCs w:val="21"/>
              </w:rPr>
              <w:t>10</w:t>
            </w:r>
            <w:r>
              <w:rPr>
                <w:rFonts w:ascii="方正仿宋_GBK" w:hAnsi="宋体" w:cs="宋体" w:hint="eastAsia"/>
                <w:spacing w:val="-15"/>
                <w:kern w:val="0"/>
                <w:sz w:val="21"/>
                <w:szCs w:val="21"/>
              </w:rPr>
              <w:t>分）</w:t>
            </w:r>
          </w:p>
        </w:tc>
        <w:tc>
          <w:tcPr>
            <w:tcW w:w="281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C0F277F" w14:textId="77777777" w:rsidR="00B232E2" w:rsidRDefault="00785E4D">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1</w:t>
            </w:r>
            <w:r>
              <w:rPr>
                <w:rFonts w:ascii="方正仿宋_GBK" w:hAnsi="宋体" w:cs="宋体"/>
                <w:kern w:val="0"/>
                <w:sz w:val="21"/>
                <w:szCs w:val="21"/>
              </w:rPr>
              <w:t>.</w:t>
            </w:r>
            <w:r>
              <w:rPr>
                <w:rFonts w:ascii="方正仿宋_GBK" w:hAnsi="宋体" w:cs="宋体" w:hint="eastAsia"/>
                <w:kern w:val="0"/>
                <w:sz w:val="21"/>
                <w:szCs w:val="21"/>
              </w:rPr>
              <w:t>属于全国投资项目</w:t>
            </w:r>
            <w:proofErr w:type="gramStart"/>
            <w:r>
              <w:rPr>
                <w:rFonts w:ascii="方正仿宋_GBK" w:hAnsi="宋体" w:cs="宋体" w:hint="eastAsia"/>
                <w:kern w:val="0"/>
                <w:sz w:val="21"/>
                <w:szCs w:val="21"/>
              </w:rPr>
              <w:t>在线审批</w:t>
            </w:r>
            <w:proofErr w:type="gramEnd"/>
            <w:r>
              <w:rPr>
                <w:rFonts w:ascii="方正仿宋_GBK" w:hAnsi="宋体" w:cs="宋体" w:hint="eastAsia"/>
                <w:kern w:val="0"/>
                <w:sz w:val="21"/>
                <w:szCs w:val="21"/>
              </w:rPr>
              <w:t>监管平台备案的工程咨询单位得</w:t>
            </w:r>
            <w:r>
              <w:rPr>
                <w:rFonts w:ascii="方正仿宋_GBK" w:hAnsi="宋体" w:cs="宋体" w:hint="eastAsia"/>
                <w:kern w:val="0"/>
                <w:sz w:val="21"/>
                <w:szCs w:val="21"/>
              </w:rPr>
              <w:t>4</w:t>
            </w:r>
            <w:r>
              <w:rPr>
                <w:rFonts w:ascii="方正仿宋_GBK" w:hAnsi="宋体" w:cs="宋体" w:hint="eastAsia"/>
                <w:kern w:val="0"/>
                <w:sz w:val="21"/>
                <w:szCs w:val="21"/>
              </w:rPr>
              <w:t>分，提供网页截图或网页</w:t>
            </w:r>
            <w:proofErr w:type="gramStart"/>
            <w:r>
              <w:rPr>
                <w:rFonts w:ascii="方正仿宋_GBK" w:hAnsi="宋体" w:cs="宋体" w:hint="eastAsia"/>
                <w:kern w:val="0"/>
                <w:sz w:val="21"/>
                <w:szCs w:val="21"/>
              </w:rPr>
              <w:t>打印件并加盖</w:t>
            </w:r>
            <w:proofErr w:type="gramEnd"/>
            <w:r>
              <w:rPr>
                <w:rFonts w:ascii="方正仿宋_GBK" w:hAnsi="宋体" w:cs="宋体" w:hint="eastAsia"/>
                <w:kern w:val="0"/>
                <w:sz w:val="21"/>
                <w:szCs w:val="21"/>
              </w:rPr>
              <w:t>公章。</w:t>
            </w:r>
          </w:p>
          <w:p w14:paraId="7C6B167D" w14:textId="77777777" w:rsidR="00B232E2" w:rsidRDefault="00785E4D">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2</w:t>
            </w:r>
            <w:r>
              <w:rPr>
                <w:rFonts w:ascii="方正仿宋_GBK" w:hAnsi="宋体" w:cs="宋体"/>
                <w:kern w:val="0"/>
                <w:sz w:val="21"/>
                <w:szCs w:val="21"/>
              </w:rPr>
              <w:t>.</w:t>
            </w:r>
            <w:r>
              <w:rPr>
                <w:rFonts w:ascii="方正仿宋_GBK" w:hAnsi="宋体" w:cs="宋体" w:hint="eastAsia"/>
                <w:kern w:val="0"/>
                <w:sz w:val="21"/>
                <w:szCs w:val="21"/>
              </w:rPr>
              <w:t>有中国工程咨询协会颁布的工程咨询</w:t>
            </w:r>
            <w:proofErr w:type="gramStart"/>
            <w:r>
              <w:rPr>
                <w:rFonts w:ascii="方正仿宋_GBK" w:hAnsi="宋体" w:cs="宋体" w:hint="eastAsia"/>
                <w:kern w:val="0"/>
                <w:sz w:val="21"/>
                <w:szCs w:val="21"/>
              </w:rPr>
              <w:t>单位甲级</w:t>
            </w:r>
            <w:proofErr w:type="gramEnd"/>
            <w:r>
              <w:rPr>
                <w:rFonts w:ascii="方正仿宋_GBK" w:hAnsi="宋体" w:cs="宋体" w:hint="eastAsia"/>
                <w:kern w:val="0"/>
                <w:sz w:val="21"/>
                <w:szCs w:val="21"/>
              </w:rPr>
              <w:t>资信证书的得</w:t>
            </w:r>
            <w:r>
              <w:rPr>
                <w:rFonts w:ascii="方正仿宋_GBK" w:hAnsi="宋体" w:cs="宋体" w:hint="eastAsia"/>
                <w:kern w:val="0"/>
                <w:sz w:val="21"/>
                <w:szCs w:val="21"/>
              </w:rPr>
              <w:t>4</w:t>
            </w:r>
            <w:r>
              <w:rPr>
                <w:rFonts w:ascii="方正仿宋_GBK" w:hAnsi="宋体" w:cs="宋体" w:hint="eastAsia"/>
                <w:kern w:val="0"/>
                <w:sz w:val="21"/>
                <w:szCs w:val="21"/>
              </w:rPr>
              <w:t>分，其中包含综合资信类别的另加</w:t>
            </w:r>
            <w:r>
              <w:rPr>
                <w:rFonts w:ascii="方正仿宋_GBK" w:hAnsi="宋体" w:cs="宋体" w:hint="eastAsia"/>
                <w:kern w:val="0"/>
                <w:sz w:val="21"/>
                <w:szCs w:val="21"/>
              </w:rPr>
              <w:t>2</w:t>
            </w:r>
            <w:r>
              <w:rPr>
                <w:rFonts w:ascii="方正仿宋_GBK" w:hAnsi="宋体" w:cs="宋体" w:hint="eastAsia"/>
                <w:kern w:val="0"/>
                <w:sz w:val="21"/>
                <w:szCs w:val="21"/>
              </w:rPr>
              <w:t>分，提供证书复印件并加盖公章。</w:t>
            </w:r>
          </w:p>
        </w:tc>
        <w:tc>
          <w:tcPr>
            <w:tcW w:w="923" w:type="pct"/>
            <w:tcBorders>
              <w:top w:val="nil"/>
              <w:left w:val="nil"/>
              <w:bottom w:val="single" w:sz="6" w:space="0" w:color="auto"/>
              <w:right w:val="single" w:sz="6" w:space="0" w:color="auto"/>
            </w:tcBorders>
          </w:tcPr>
          <w:p w14:paraId="334AB412" w14:textId="77777777" w:rsidR="00B232E2" w:rsidRDefault="00B232E2">
            <w:pPr>
              <w:spacing w:line="460" w:lineRule="exact"/>
              <w:contextualSpacing/>
              <w:jc w:val="left"/>
              <w:rPr>
                <w:rFonts w:ascii="方正仿宋_GBK" w:hAnsi="宋体" w:cs="宋体"/>
                <w:kern w:val="0"/>
                <w:sz w:val="21"/>
                <w:szCs w:val="21"/>
              </w:rPr>
            </w:pPr>
          </w:p>
        </w:tc>
      </w:tr>
      <w:tr w:rsidR="00B232E2" w14:paraId="00D5827F" w14:textId="77777777">
        <w:trPr>
          <w:trHeight w:val="690"/>
          <w:jc w:val="center"/>
        </w:trPr>
        <w:tc>
          <w:tcPr>
            <w:tcW w:w="629" w:type="pct"/>
            <w:vMerge w:val="restart"/>
            <w:tcBorders>
              <w:top w:val="nil"/>
              <w:left w:val="single" w:sz="6" w:space="0" w:color="auto"/>
              <w:right w:val="single" w:sz="6" w:space="0" w:color="auto"/>
            </w:tcBorders>
            <w:shd w:val="clear" w:color="auto" w:fill="auto"/>
            <w:tcMar>
              <w:top w:w="0" w:type="dxa"/>
              <w:left w:w="105" w:type="dxa"/>
              <w:bottom w:w="0" w:type="dxa"/>
              <w:right w:w="105" w:type="dxa"/>
            </w:tcMar>
            <w:vAlign w:val="center"/>
          </w:tcPr>
          <w:p w14:paraId="7354761A"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b/>
                <w:bCs/>
                <w:spacing w:val="-15"/>
                <w:kern w:val="0"/>
                <w:sz w:val="21"/>
                <w:szCs w:val="21"/>
              </w:rPr>
              <w:t>技术部分</w:t>
            </w:r>
          </w:p>
          <w:p w14:paraId="0A43BE8E"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b/>
                <w:bCs/>
                <w:spacing w:val="-15"/>
                <w:kern w:val="0"/>
                <w:sz w:val="21"/>
                <w:szCs w:val="21"/>
              </w:rPr>
              <w:t>（</w:t>
            </w:r>
            <w:r>
              <w:rPr>
                <w:rFonts w:cs="Times New Roman"/>
                <w:b/>
                <w:bCs/>
                <w:spacing w:val="-15"/>
                <w:kern w:val="0"/>
                <w:sz w:val="21"/>
                <w:szCs w:val="21"/>
              </w:rPr>
              <w:t>40</w:t>
            </w:r>
            <w:r>
              <w:rPr>
                <w:rFonts w:ascii="方正仿宋_GBK" w:hAnsi="宋体" w:cs="宋体" w:hint="eastAsia"/>
                <w:b/>
                <w:bCs/>
                <w:spacing w:val="-15"/>
                <w:kern w:val="0"/>
                <w:sz w:val="21"/>
                <w:szCs w:val="21"/>
              </w:rPr>
              <w:t>分）</w:t>
            </w: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3F211D8"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工作计划书</w:t>
            </w:r>
          </w:p>
          <w:p w14:paraId="58A37784"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spacing w:val="-15"/>
                <w:kern w:val="0"/>
                <w:sz w:val="21"/>
                <w:szCs w:val="21"/>
              </w:rPr>
              <w:t>（</w:t>
            </w:r>
            <w:r>
              <w:rPr>
                <w:rFonts w:ascii="方正仿宋_GBK" w:hAnsi="宋体" w:cs="宋体" w:hint="eastAsia"/>
                <w:spacing w:val="-15"/>
                <w:kern w:val="0"/>
                <w:sz w:val="21"/>
                <w:szCs w:val="21"/>
              </w:rPr>
              <w:t>3</w:t>
            </w:r>
            <w:r>
              <w:rPr>
                <w:rFonts w:ascii="方正仿宋_GBK" w:hAnsi="宋体" w:cs="宋体"/>
                <w:spacing w:val="-15"/>
                <w:kern w:val="0"/>
                <w:sz w:val="21"/>
                <w:szCs w:val="21"/>
              </w:rPr>
              <w:t>0</w:t>
            </w:r>
            <w:r>
              <w:rPr>
                <w:rFonts w:ascii="方正仿宋_GBK" w:hAnsi="宋体" w:cs="宋体" w:hint="eastAsia"/>
                <w:spacing w:val="-15"/>
                <w:kern w:val="0"/>
                <w:sz w:val="21"/>
                <w:szCs w:val="21"/>
              </w:rPr>
              <w:t>分）</w:t>
            </w:r>
          </w:p>
        </w:tc>
        <w:tc>
          <w:tcPr>
            <w:tcW w:w="281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22CD9F3" w14:textId="77777777" w:rsidR="00B232E2" w:rsidRDefault="00785E4D">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1.</w:t>
            </w:r>
            <w:r>
              <w:rPr>
                <w:rFonts w:ascii="方正仿宋_GBK" w:hAnsi="宋体" w:cs="宋体" w:hint="eastAsia"/>
                <w:kern w:val="0"/>
                <w:sz w:val="21"/>
                <w:szCs w:val="21"/>
              </w:rPr>
              <w:t>工作计划书思路清晰、架构合理、方法可行、人员配置及分工合理，具有可行性、可操作性。</w:t>
            </w:r>
          </w:p>
          <w:p w14:paraId="5DB1EE55" w14:textId="77777777" w:rsidR="00B232E2" w:rsidRDefault="00785E4D">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w:t>
            </w:r>
            <w:proofErr w:type="gramStart"/>
            <w:r>
              <w:rPr>
                <w:rFonts w:ascii="方正仿宋_GBK" w:hAnsi="宋体" w:cs="宋体" w:hint="eastAsia"/>
                <w:kern w:val="0"/>
                <w:sz w:val="21"/>
                <w:szCs w:val="21"/>
              </w:rPr>
              <w:t>优得</w:t>
            </w:r>
            <w:proofErr w:type="gramEnd"/>
            <w:r>
              <w:rPr>
                <w:rFonts w:ascii="方正仿宋_GBK" w:hAnsi="宋体" w:cs="宋体" w:hint="eastAsia"/>
                <w:kern w:val="0"/>
                <w:sz w:val="21"/>
                <w:szCs w:val="21"/>
              </w:rPr>
              <w:t>1</w:t>
            </w:r>
            <w:r>
              <w:rPr>
                <w:rFonts w:ascii="方正仿宋_GBK" w:hAnsi="宋体" w:cs="宋体"/>
                <w:kern w:val="0"/>
                <w:sz w:val="21"/>
                <w:szCs w:val="21"/>
              </w:rPr>
              <w:t>5</w:t>
            </w:r>
            <w:r>
              <w:rPr>
                <w:rFonts w:ascii="方正仿宋_GBK" w:hAnsi="宋体" w:cs="宋体" w:hint="eastAsia"/>
                <w:kern w:val="0"/>
                <w:sz w:val="21"/>
                <w:szCs w:val="21"/>
              </w:rPr>
              <w:t>—</w:t>
            </w:r>
            <w:r>
              <w:rPr>
                <w:rFonts w:ascii="方正仿宋_GBK" w:hAnsi="宋体" w:cs="宋体" w:hint="eastAsia"/>
                <w:kern w:val="0"/>
                <w:sz w:val="21"/>
                <w:szCs w:val="21"/>
              </w:rPr>
              <w:t>2</w:t>
            </w:r>
            <w:r>
              <w:rPr>
                <w:rFonts w:ascii="方正仿宋_GBK" w:hAnsi="宋体" w:cs="宋体"/>
                <w:kern w:val="0"/>
                <w:sz w:val="21"/>
                <w:szCs w:val="21"/>
              </w:rPr>
              <w:t>0</w:t>
            </w:r>
            <w:r>
              <w:rPr>
                <w:rFonts w:ascii="方正仿宋_GBK" w:hAnsi="宋体" w:cs="宋体" w:hint="eastAsia"/>
                <w:kern w:val="0"/>
                <w:sz w:val="21"/>
                <w:szCs w:val="21"/>
              </w:rPr>
              <w:t>分，</w:t>
            </w:r>
            <w:proofErr w:type="gramStart"/>
            <w:r>
              <w:rPr>
                <w:rFonts w:ascii="方正仿宋_GBK" w:hAnsi="宋体" w:cs="宋体" w:hint="eastAsia"/>
                <w:kern w:val="0"/>
                <w:sz w:val="21"/>
                <w:szCs w:val="21"/>
              </w:rPr>
              <w:t>良得</w:t>
            </w:r>
            <w:proofErr w:type="gramEnd"/>
            <w:r>
              <w:rPr>
                <w:rFonts w:ascii="方正仿宋_GBK" w:hAnsi="宋体" w:cs="宋体" w:hint="eastAsia"/>
                <w:kern w:val="0"/>
                <w:sz w:val="21"/>
                <w:szCs w:val="21"/>
              </w:rPr>
              <w:t>9</w:t>
            </w:r>
            <w:r>
              <w:rPr>
                <w:rFonts w:ascii="方正仿宋_GBK" w:hAnsi="宋体" w:cs="宋体" w:hint="eastAsia"/>
                <w:kern w:val="0"/>
                <w:sz w:val="21"/>
                <w:szCs w:val="21"/>
              </w:rPr>
              <w:t>—</w:t>
            </w:r>
            <w:r>
              <w:rPr>
                <w:rFonts w:ascii="方正仿宋_GBK" w:hAnsi="宋体" w:cs="宋体" w:hint="eastAsia"/>
                <w:kern w:val="0"/>
                <w:sz w:val="21"/>
                <w:szCs w:val="21"/>
              </w:rPr>
              <w:t>1</w:t>
            </w:r>
            <w:r>
              <w:rPr>
                <w:rFonts w:ascii="方正仿宋_GBK" w:hAnsi="宋体" w:cs="宋体"/>
                <w:kern w:val="0"/>
                <w:sz w:val="21"/>
                <w:szCs w:val="21"/>
              </w:rPr>
              <w:t>4</w:t>
            </w:r>
            <w:r>
              <w:rPr>
                <w:rFonts w:ascii="方正仿宋_GBK" w:hAnsi="宋体" w:cs="宋体" w:hint="eastAsia"/>
                <w:kern w:val="0"/>
                <w:sz w:val="21"/>
                <w:szCs w:val="21"/>
              </w:rPr>
              <w:t>分，中得</w:t>
            </w:r>
            <w:r>
              <w:rPr>
                <w:rFonts w:ascii="方正仿宋_GBK" w:hAnsi="宋体" w:cs="宋体" w:hint="eastAsia"/>
                <w:kern w:val="0"/>
                <w:sz w:val="21"/>
                <w:szCs w:val="21"/>
              </w:rPr>
              <w:t>1</w:t>
            </w:r>
            <w:r>
              <w:rPr>
                <w:rFonts w:ascii="方正仿宋_GBK" w:hAnsi="宋体" w:cs="宋体" w:hint="eastAsia"/>
                <w:kern w:val="0"/>
                <w:sz w:val="21"/>
                <w:szCs w:val="21"/>
              </w:rPr>
              <w:t>—</w:t>
            </w:r>
            <w:r>
              <w:rPr>
                <w:rFonts w:ascii="方正仿宋_GBK" w:hAnsi="宋体" w:cs="宋体" w:hint="eastAsia"/>
                <w:kern w:val="0"/>
                <w:sz w:val="21"/>
                <w:szCs w:val="21"/>
              </w:rPr>
              <w:t>8</w:t>
            </w:r>
            <w:r>
              <w:rPr>
                <w:rFonts w:ascii="方正仿宋_GBK" w:hAnsi="宋体" w:cs="宋体" w:hint="eastAsia"/>
                <w:kern w:val="0"/>
                <w:sz w:val="21"/>
                <w:szCs w:val="21"/>
              </w:rPr>
              <w:t>分，差或未提供得</w:t>
            </w:r>
            <w:r>
              <w:rPr>
                <w:rFonts w:cs="Times New Roman"/>
                <w:kern w:val="0"/>
                <w:sz w:val="21"/>
                <w:szCs w:val="21"/>
              </w:rPr>
              <w:t>0</w:t>
            </w:r>
            <w:r>
              <w:rPr>
                <w:rFonts w:ascii="方正仿宋_GBK" w:hAnsi="宋体" w:cs="宋体" w:hint="eastAsia"/>
                <w:kern w:val="0"/>
                <w:sz w:val="21"/>
                <w:szCs w:val="21"/>
              </w:rPr>
              <w:t>分）</w:t>
            </w:r>
          </w:p>
          <w:p w14:paraId="0E110F6B" w14:textId="77777777" w:rsidR="00B232E2" w:rsidRDefault="00785E4D">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2.</w:t>
            </w:r>
            <w:r>
              <w:rPr>
                <w:rFonts w:ascii="方正仿宋_GBK" w:hAnsi="宋体" w:cs="宋体" w:hint="eastAsia"/>
                <w:kern w:val="0"/>
                <w:sz w:val="21"/>
                <w:szCs w:val="21"/>
              </w:rPr>
              <w:t>工作进度和计划安排等内容合理，过程控制符合项目进度总体要求。</w:t>
            </w:r>
          </w:p>
          <w:p w14:paraId="3F893BDC" w14:textId="77777777" w:rsidR="00B232E2" w:rsidRDefault="00785E4D">
            <w:pPr>
              <w:spacing w:line="460" w:lineRule="exact"/>
              <w:contextualSpacing/>
              <w:jc w:val="left"/>
              <w:rPr>
                <w:rFonts w:ascii="宋体" w:eastAsia="宋体" w:hAnsi="宋体" w:cs="宋体"/>
                <w:kern w:val="0"/>
                <w:sz w:val="21"/>
                <w:szCs w:val="21"/>
              </w:rPr>
            </w:pPr>
            <w:r>
              <w:rPr>
                <w:rFonts w:ascii="方正仿宋_GBK" w:hAnsi="宋体" w:cs="宋体" w:hint="eastAsia"/>
                <w:kern w:val="0"/>
                <w:sz w:val="21"/>
                <w:szCs w:val="21"/>
              </w:rPr>
              <w:t>（</w:t>
            </w:r>
            <w:proofErr w:type="gramStart"/>
            <w:r>
              <w:rPr>
                <w:rFonts w:ascii="方正仿宋_GBK" w:hAnsi="宋体" w:cs="宋体" w:hint="eastAsia"/>
                <w:kern w:val="0"/>
                <w:sz w:val="21"/>
                <w:szCs w:val="21"/>
              </w:rPr>
              <w:t>优得</w:t>
            </w:r>
            <w:proofErr w:type="gramEnd"/>
            <w:r>
              <w:rPr>
                <w:rFonts w:ascii="方正仿宋_GBK" w:hAnsi="宋体" w:cs="宋体" w:hint="eastAsia"/>
                <w:kern w:val="0"/>
                <w:sz w:val="21"/>
                <w:szCs w:val="21"/>
              </w:rPr>
              <w:t>6</w:t>
            </w:r>
            <w:r>
              <w:rPr>
                <w:rFonts w:ascii="方正仿宋_GBK" w:hAnsi="宋体" w:cs="宋体" w:hint="eastAsia"/>
                <w:kern w:val="0"/>
                <w:sz w:val="21"/>
                <w:szCs w:val="21"/>
              </w:rPr>
              <w:t>—</w:t>
            </w:r>
            <w:r>
              <w:rPr>
                <w:rFonts w:ascii="方正仿宋_GBK" w:hAnsi="宋体" w:cs="宋体" w:hint="eastAsia"/>
                <w:kern w:val="0"/>
                <w:sz w:val="21"/>
                <w:szCs w:val="21"/>
              </w:rPr>
              <w:t>1</w:t>
            </w:r>
            <w:r>
              <w:rPr>
                <w:rFonts w:ascii="方正仿宋_GBK" w:hAnsi="宋体" w:cs="宋体"/>
                <w:kern w:val="0"/>
                <w:sz w:val="21"/>
                <w:szCs w:val="21"/>
              </w:rPr>
              <w:t>0</w:t>
            </w:r>
            <w:r>
              <w:rPr>
                <w:rFonts w:ascii="方正仿宋_GBK" w:hAnsi="宋体" w:cs="宋体" w:hint="eastAsia"/>
                <w:kern w:val="0"/>
                <w:sz w:val="21"/>
                <w:szCs w:val="21"/>
              </w:rPr>
              <w:t>分，</w:t>
            </w:r>
            <w:proofErr w:type="gramStart"/>
            <w:r>
              <w:rPr>
                <w:rFonts w:ascii="方正仿宋_GBK" w:hAnsi="宋体" w:cs="宋体" w:hint="eastAsia"/>
                <w:kern w:val="0"/>
                <w:sz w:val="21"/>
                <w:szCs w:val="21"/>
              </w:rPr>
              <w:t>良得</w:t>
            </w:r>
            <w:proofErr w:type="gramEnd"/>
            <w:r>
              <w:rPr>
                <w:rFonts w:cs="Times New Roman"/>
                <w:kern w:val="0"/>
                <w:sz w:val="21"/>
                <w:szCs w:val="21"/>
              </w:rPr>
              <w:t>2</w:t>
            </w:r>
            <w:r>
              <w:rPr>
                <w:rFonts w:ascii="方正仿宋_GBK" w:hAnsi="宋体" w:cs="宋体" w:hint="eastAsia"/>
                <w:kern w:val="0"/>
                <w:sz w:val="21"/>
                <w:szCs w:val="21"/>
              </w:rPr>
              <w:t>—</w:t>
            </w:r>
            <w:r>
              <w:rPr>
                <w:rFonts w:ascii="方正仿宋_GBK" w:hAnsi="宋体" w:cs="宋体" w:hint="eastAsia"/>
                <w:kern w:val="0"/>
                <w:sz w:val="21"/>
                <w:szCs w:val="21"/>
              </w:rPr>
              <w:t>5</w:t>
            </w:r>
            <w:r>
              <w:rPr>
                <w:rFonts w:ascii="方正仿宋_GBK" w:hAnsi="宋体" w:cs="宋体" w:hint="eastAsia"/>
                <w:kern w:val="0"/>
                <w:sz w:val="21"/>
                <w:szCs w:val="21"/>
              </w:rPr>
              <w:t>分，中得</w:t>
            </w:r>
            <w:r>
              <w:rPr>
                <w:rFonts w:ascii="方正仿宋_GBK" w:hAnsi="宋体" w:cs="宋体" w:hint="eastAsia"/>
                <w:kern w:val="0"/>
                <w:sz w:val="21"/>
                <w:szCs w:val="21"/>
              </w:rPr>
              <w:t>1</w:t>
            </w:r>
            <w:r>
              <w:rPr>
                <w:rFonts w:ascii="方正仿宋_GBK" w:hAnsi="宋体" w:cs="宋体" w:hint="eastAsia"/>
                <w:kern w:val="0"/>
                <w:sz w:val="21"/>
                <w:szCs w:val="21"/>
              </w:rPr>
              <w:t>分，差或未提供</w:t>
            </w:r>
            <w:r>
              <w:rPr>
                <w:rFonts w:cs="Times New Roman"/>
                <w:kern w:val="0"/>
                <w:sz w:val="21"/>
                <w:szCs w:val="21"/>
              </w:rPr>
              <w:t>0</w:t>
            </w:r>
            <w:r>
              <w:rPr>
                <w:rFonts w:ascii="方正仿宋_GBK" w:hAnsi="宋体" w:cs="宋体" w:hint="eastAsia"/>
                <w:kern w:val="0"/>
                <w:sz w:val="21"/>
                <w:szCs w:val="21"/>
              </w:rPr>
              <w:t>分）</w:t>
            </w:r>
          </w:p>
        </w:tc>
        <w:tc>
          <w:tcPr>
            <w:tcW w:w="923" w:type="pct"/>
            <w:tcBorders>
              <w:top w:val="nil"/>
              <w:left w:val="nil"/>
              <w:bottom w:val="single" w:sz="6" w:space="0" w:color="auto"/>
              <w:right w:val="single" w:sz="6" w:space="0" w:color="auto"/>
            </w:tcBorders>
          </w:tcPr>
          <w:p w14:paraId="0ECA4569" w14:textId="77777777" w:rsidR="00B232E2" w:rsidRDefault="00B232E2">
            <w:pPr>
              <w:spacing w:line="460" w:lineRule="exact"/>
              <w:contextualSpacing/>
              <w:jc w:val="left"/>
              <w:rPr>
                <w:rFonts w:ascii="方正仿宋_GBK" w:hAnsi="宋体" w:cs="宋体"/>
                <w:kern w:val="0"/>
                <w:sz w:val="21"/>
                <w:szCs w:val="21"/>
              </w:rPr>
            </w:pPr>
          </w:p>
        </w:tc>
      </w:tr>
      <w:tr w:rsidR="00B232E2" w14:paraId="247E2178" w14:textId="77777777">
        <w:trPr>
          <w:trHeight w:val="690"/>
          <w:jc w:val="center"/>
        </w:trPr>
        <w:tc>
          <w:tcPr>
            <w:tcW w:w="629" w:type="pct"/>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9FC0234" w14:textId="77777777" w:rsidR="00B232E2" w:rsidRDefault="00B232E2">
            <w:pPr>
              <w:spacing w:line="460" w:lineRule="exact"/>
              <w:contextualSpacing/>
              <w:jc w:val="center"/>
              <w:rPr>
                <w:rFonts w:ascii="方正仿宋_GBK" w:hAnsi="宋体" w:cs="宋体"/>
                <w:b/>
                <w:bCs/>
                <w:spacing w:val="-15"/>
                <w:kern w:val="0"/>
                <w:sz w:val="21"/>
                <w:szCs w:val="21"/>
              </w:rPr>
            </w:pPr>
          </w:p>
        </w:tc>
        <w:tc>
          <w:tcPr>
            <w:tcW w:w="634"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3ED43FB" w14:textId="77777777" w:rsidR="00B232E2" w:rsidRDefault="00785E4D">
            <w:pPr>
              <w:spacing w:line="460" w:lineRule="exact"/>
              <w:contextualSpacing/>
              <w:jc w:val="center"/>
              <w:rPr>
                <w:rFonts w:ascii="方正仿宋_GBK" w:hAnsi="宋体" w:cs="宋体"/>
                <w:spacing w:val="-15"/>
                <w:kern w:val="0"/>
                <w:sz w:val="21"/>
                <w:szCs w:val="21"/>
              </w:rPr>
            </w:pPr>
            <w:r>
              <w:rPr>
                <w:rFonts w:ascii="方正仿宋_GBK" w:hAnsi="宋体" w:cs="宋体" w:hint="eastAsia"/>
                <w:spacing w:val="-15"/>
                <w:kern w:val="0"/>
                <w:sz w:val="21"/>
                <w:szCs w:val="21"/>
              </w:rPr>
              <w:t>质量控制</w:t>
            </w:r>
          </w:p>
          <w:p w14:paraId="7055D746" w14:textId="77777777" w:rsidR="00B232E2" w:rsidRDefault="00785E4D">
            <w:pPr>
              <w:spacing w:line="460" w:lineRule="exact"/>
              <w:contextualSpacing/>
              <w:jc w:val="center"/>
              <w:rPr>
                <w:rFonts w:ascii="方正仿宋_GBK" w:hAnsi="宋体" w:cs="宋体"/>
                <w:spacing w:val="-15"/>
                <w:kern w:val="0"/>
                <w:sz w:val="21"/>
                <w:szCs w:val="21"/>
              </w:rPr>
            </w:pPr>
            <w:r>
              <w:rPr>
                <w:rFonts w:ascii="方正仿宋_GBK" w:hAnsi="宋体" w:cs="宋体" w:hint="eastAsia"/>
                <w:spacing w:val="-15"/>
                <w:kern w:val="0"/>
                <w:sz w:val="21"/>
                <w:szCs w:val="21"/>
              </w:rPr>
              <w:t>（</w:t>
            </w:r>
            <w:r>
              <w:rPr>
                <w:rFonts w:ascii="方正仿宋_GBK" w:hAnsi="宋体" w:cs="宋体" w:hint="eastAsia"/>
                <w:spacing w:val="-15"/>
                <w:kern w:val="0"/>
                <w:sz w:val="21"/>
                <w:szCs w:val="21"/>
              </w:rPr>
              <w:t>1</w:t>
            </w:r>
            <w:r>
              <w:rPr>
                <w:rFonts w:ascii="方正仿宋_GBK" w:hAnsi="宋体" w:cs="宋体"/>
                <w:spacing w:val="-15"/>
                <w:kern w:val="0"/>
                <w:sz w:val="21"/>
                <w:szCs w:val="21"/>
              </w:rPr>
              <w:t>0</w:t>
            </w:r>
            <w:r>
              <w:rPr>
                <w:rFonts w:ascii="方正仿宋_GBK" w:hAnsi="宋体" w:cs="宋体" w:hint="eastAsia"/>
                <w:spacing w:val="-15"/>
                <w:kern w:val="0"/>
                <w:sz w:val="21"/>
                <w:szCs w:val="21"/>
              </w:rPr>
              <w:t>分）</w:t>
            </w:r>
          </w:p>
        </w:tc>
        <w:tc>
          <w:tcPr>
            <w:tcW w:w="2813" w:type="pc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8308DFE" w14:textId="77777777" w:rsidR="00B232E2" w:rsidRDefault="00785E4D">
            <w:pPr>
              <w:spacing w:line="460" w:lineRule="exact"/>
              <w:contextualSpacing/>
              <w:jc w:val="left"/>
              <w:rPr>
                <w:rFonts w:ascii="方正仿宋_GBK" w:hAnsi="宋体" w:cs="宋体"/>
                <w:kern w:val="0"/>
                <w:sz w:val="21"/>
                <w:szCs w:val="21"/>
              </w:rPr>
            </w:pPr>
            <w:r>
              <w:rPr>
                <w:rFonts w:ascii="方正仿宋_GBK" w:hAnsi="宋体" w:cs="宋体" w:hint="eastAsia"/>
                <w:kern w:val="0"/>
                <w:sz w:val="21"/>
                <w:szCs w:val="21"/>
              </w:rPr>
              <w:t>针对供应商对配套服务措施、及时跟进最新要求、工作预期的目标和成果以及验收标准等方面的质量保证措施及服务承诺进行评分。（</w:t>
            </w:r>
            <w:proofErr w:type="gramStart"/>
            <w:r>
              <w:rPr>
                <w:rFonts w:ascii="方正仿宋_GBK" w:hAnsi="宋体" w:cs="宋体" w:hint="eastAsia"/>
                <w:kern w:val="0"/>
                <w:sz w:val="21"/>
                <w:szCs w:val="21"/>
              </w:rPr>
              <w:t>优得</w:t>
            </w:r>
            <w:proofErr w:type="gramEnd"/>
            <w:r>
              <w:rPr>
                <w:rFonts w:ascii="方正仿宋_GBK" w:hAnsi="宋体" w:cs="宋体" w:hint="eastAsia"/>
                <w:kern w:val="0"/>
                <w:sz w:val="21"/>
                <w:szCs w:val="21"/>
              </w:rPr>
              <w:t>7</w:t>
            </w:r>
            <w:r>
              <w:rPr>
                <w:rFonts w:ascii="方正仿宋_GBK" w:hAnsi="宋体" w:cs="宋体" w:hint="eastAsia"/>
                <w:kern w:val="0"/>
                <w:sz w:val="21"/>
                <w:szCs w:val="21"/>
              </w:rPr>
              <w:t>—</w:t>
            </w:r>
            <w:r>
              <w:rPr>
                <w:rFonts w:ascii="方正仿宋_GBK" w:hAnsi="宋体" w:cs="宋体" w:hint="eastAsia"/>
                <w:kern w:val="0"/>
                <w:sz w:val="21"/>
                <w:szCs w:val="21"/>
              </w:rPr>
              <w:t>10</w:t>
            </w:r>
            <w:r>
              <w:rPr>
                <w:rFonts w:ascii="方正仿宋_GBK" w:hAnsi="宋体" w:cs="宋体" w:hint="eastAsia"/>
                <w:kern w:val="0"/>
                <w:sz w:val="21"/>
                <w:szCs w:val="21"/>
              </w:rPr>
              <w:t>分，</w:t>
            </w:r>
            <w:proofErr w:type="gramStart"/>
            <w:r>
              <w:rPr>
                <w:rFonts w:ascii="方正仿宋_GBK" w:hAnsi="宋体" w:cs="宋体" w:hint="eastAsia"/>
                <w:kern w:val="0"/>
                <w:sz w:val="21"/>
                <w:szCs w:val="21"/>
              </w:rPr>
              <w:t>良得</w:t>
            </w:r>
            <w:proofErr w:type="gramEnd"/>
            <w:r>
              <w:rPr>
                <w:rFonts w:ascii="方正仿宋_GBK" w:hAnsi="宋体" w:cs="宋体" w:hint="eastAsia"/>
                <w:kern w:val="0"/>
                <w:sz w:val="21"/>
                <w:szCs w:val="21"/>
              </w:rPr>
              <w:t>4</w:t>
            </w:r>
            <w:r>
              <w:rPr>
                <w:rFonts w:ascii="方正仿宋_GBK" w:hAnsi="宋体" w:cs="宋体" w:hint="eastAsia"/>
                <w:kern w:val="0"/>
                <w:sz w:val="21"/>
                <w:szCs w:val="21"/>
              </w:rPr>
              <w:t>—</w:t>
            </w:r>
            <w:r>
              <w:rPr>
                <w:rFonts w:ascii="方正仿宋_GBK" w:hAnsi="宋体" w:cs="宋体" w:hint="eastAsia"/>
                <w:kern w:val="0"/>
                <w:sz w:val="21"/>
                <w:szCs w:val="21"/>
              </w:rPr>
              <w:t>6</w:t>
            </w:r>
            <w:r>
              <w:rPr>
                <w:rFonts w:ascii="方正仿宋_GBK" w:hAnsi="宋体" w:cs="宋体" w:hint="eastAsia"/>
                <w:kern w:val="0"/>
                <w:sz w:val="21"/>
                <w:szCs w:val="21"/>
              </w:rPr>
              <w:t>分，中得</w:t>
            </w:r>
            <w:r>
              <w:rPr>
                <w:rFonts w:ascii="方正仿宋_GBK" w:hAnsi="宋体" w:cs="宋体" w:hint="eastAsia"/>
                <w:kern w:val="0"/>
                <w:sz w:val="21"/>
                <w:szCs w:val="21"/>
              </w:rPr>
              <w:t>1</w:t>
            </w:r>
            <w:r>
              <w:rPr>
                <w:rFonts w:ascii="方正仿宋_GBK" w:hAnsi="宋体" w:cs="宋体" w:hint="eastAsia"/>
                <w:kern w:val="0"/>
                <w:sz w:val="21"/>
                <w:szCs w:val="21"/>
              </w:rPr>
              <w:t>—</w:t>
            </w:r>
            <w:r>
              <w:rPr>
                <w:rFonts w:ascii="方正仿宋_GBK" w:hAnsi="宋体" w:cs="宋体" w:hint="eastAsia"/>
                <w:kern w:val="0"/>
                <w:sz w:val="21"/>
                <w:szCs w:val="21"/>
              </w:rPr>
              <w:t>3</w:t>
            </w:r>
            <w:r>
              <w:rPr>
                <w:rFonts w:ascii="方正仿宋_GBK" w:hAnsi="宋体" w:cs="宋体" w:hint="eastAsia"/>
                <w:kern w:val="0"/>
                <w:sz w:val="21"/>
                <w:szCs w:val="21"/>
              </w:rPr>
              <w:t>分，差或未提供得</w:t>
            </w:r>
            <w:r>
              <w:rPr>
                <w:rFonts w:ascii="方正仿宋_GBK" w:hAnsi="宋体" w:cs="宋体" w:hint="eastAsia"/>
                <w:kern w:val="0"/>
                <w:sz w:val="21"/>
                <w:szCs w:val="21"/>
              </w:rPr>
              <w:t>0</w:t>
            </w:r>
            <w:r>
              <w:rPr>
                <w:rFonts w:ascii="方正仿宋_GBK" w:hAnsi="宋体" w:cs="宋体" w:hint="eastAsia"/>
                <w:kern w:val="0"/>
                <w:sz w:val="21"/>
                <w:szCs w:val="21"/>
              </w:rPr>
              <w:t>分）</w:t>
            </w:r>
          </w:p>
        </w:tc>
        <w:tc>
          <w:tcPr>
            <w:tcW w:w="923" w:type="pct"/>
            <w:tcBorders>
              <w:top w:val="nil"/>
              <w:left w:val="nil"/>
              <w:bottom w:val="single" w:sz="6" w:space="0" w:color="auto"/>
              <w:right w:val="single" w:sz="6" w:space="0" w:color="auto"/>
            </w:tcBorders>
          </w:tcPr>
          <w:p w14:paraId="69C422F6" w14:textId="77777777" w:rsidR="00B232E2" w:rsidRDefault="00B232E2">
            <w:pPr>
              <w:spacing w:line="460" w:lineRule="exact"/>
              <w:contextualSpacing/>
              <w:jc w:val="left"/>
              <w:rPr>
                <w:rFonts w:ascii="方正仿宋_GBK" w:hAnsi="宋体" w:cs="宋体"/>
                <w:kern w:val="0"/>
                <w:sz w:val="21"/>
                <w:szCs w:val="21"/>
              </w:rPr>
            </w:pPr>
          </w:p>
        </w:tc>
      </w:tr>
      <w:tr w:rsidR="00B232E2" w14:paraId="0073F5A4" w14:textId="77777777">
        <w:trPr>
          <w:trHeight w:val="540"/>
          <w:jc w:val="center"/>
        </w:trPr>
        <w:tc>
          <w:tcPr>
            <w:tcW w:w="4076" w:type="pct"/>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5D6B3DD" w14:textId="77777777" w:rsidR="00B232E2" w:rsidRDefault="00785E4D">
            <w:pPr>
              <w:spacing w:line="460" w:lineRule="exact"/>
              <w:contextualSpacing/>
              <w:jc w:val="center"/>
              <w:rPr>
                <w:rFonts w:ascii="宋体" w:eastAsia="宋体" w:hAnsi="宋体" w:cs="宋体"/>
                <w:kern w:val="0"/>
                <w:sz w:val="21"/>
                <w:szCs w:val="21"/>
              </w:rPr>
            </w:pPr>
            <w:r>
              <w:rPr>
                <w:rFonts w:ascii="方正仿宋_GBK" w:hAnsi="宋体" w:cs="宋体" w:hint="eastAsia"/>
                <w:b/>
                <w:bCs/>
                <w:kern w:val="0"/>
                <w:sz w:val="21"/>
                <w:szCs w:val="21"/>
              </w:rPr>
              <w:t>合计得分（总分</w:t>
            </w:r>
            <w:r>
              <w:rPr>
                <w:rFonts w:ascii="方正仿宋_GBK" w:hAnsi="宋体" w:cs="宋体" w:hint="eastAsia"/>
                <w:b/>
                <w:bCs/>
                <w:kern w:val="0"/>
                <w:sz w:val="21"/>
                <w:szCs w:val="21"/>
              </w:rPr>
              <w:t>1</w:t>
            </w:r>
            <w:r>
              <w:rPr>
                <w:rFonts w:ascii="方正仿宋_GBK" w:hAnsi="宋体" w:cs="宋体"/>
                <w:b/>
                <w:bCs/>
                <w:kern w:val="0"/>
                <w:sz w:val="21"/>
                <w:szCs w:val="21"/>
              </w:rPr>
              <w:t>00</w:t>
            </w:r>
            <w:r>
              <w:rPr>
                <w:rFonts w:ascii="方正仿宋_GBK" w:hAnsi="宋体" w:cs="宋体" w:hint="eastAsia"/>
                <w:b/>
                <w:bCs/>
                <w:kern w:val="0"/>
                <w:sz w:val="21"/>
                <w:szCs w:val="21"/>
              </w:rPr>
              <w:t>分）</w:t>
            </w:r>
          </w:p>
        </w:tc>
        <w:tc>
          <w:tcPr>
            <w:tcW w:w="923" w:type="pct"/>
            <w:tcBorders>
              <w:top w:val="nil"/>
              <w:left w:val="single" w:sz="6" w:space="0" w:color="auto"/>
              <w:bottom w:val="single" w:sz="6" w:space="0" w:color="auto"/>
              <w:right w:val="single" w:sz="6" w:space="0" w:color="auto"/>
            </w:tcBorders>
          </w:tcPr>
          <w:p w14:paraId="68BEF2C2" w14:textId="77777777" w:rsidR="00B232E2" w:rsidRDefault="00B232E2">
            <w:pPr>
              <w:spacing w:line="460" w:lineRule="exact"/>
              <w:contextualSpacing/>
              <w:jc w:val="center"/>
              <w:rPr>
                <w:rFonts w:ascii="方正仿宋_GBK" w:hAnsi="宋体" w:cs="宋体"/>
                <w:b/>
                <w:bCs/>
                <w:kern w:val="0"/>
                <w:sz w:val="21"/>
                <w:szCs w:val="21"/>
              </w:rPr>
            </w:pPr>
          </w:p>
        </w:tc>
      </w:tr>
    </w:tbl>
    <w:p w14:paraId="4F9FA18E" w14:textId="77777777" w:rsidR="00B232E2" w:rsidRDefault="00B232E2" w:rsidP="00C90E30">
      <w:pPr>
        <w:rPr>
          <w:rFonts w:hint="eastAsia"/>
        </w:rPr>
      </w:pPr>
    </w:p>
    <w:sectPr w:rsidR="00B232E2">
      <w:footerReference w:type="default" r:id="rId10"/>
      <w:pgSz w:w="11906" w:h="16838"/>
      <w:pgMar w:top="1985" w:right="1503" w:bottom="1644" w:left="1446" w:header="851" w:footer="992" w:gutter="0"/>
      <w:cols w:space="425"/>
      <w:docGrid w:type="linesAndChars" w:linePitch="594"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8DD7C" w14:textId="77777777" w:rsidR="00785E4D" w:rsidRDefault="00785E4D">
      <w:pPr>
        <w:spacing w:line="240" w:lineRule="auto"/>
      </w:pPr>
      <w:r>
        <w:separator/>
      </w:r>
    </w:p>
  </w:endnote>
  <w:endnote w:type="continuationSeparator" w:id="0">
    <w:p w14:paraId="0CD0A1E5" w14:textId="77777777" w:rsidR="00785E4D" w:rsidRDefault="00785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42402" w14:textId="77777777" w:rsidR="00B232E2" w:rsidRDefault="00B232E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5B5E2" w14:textId="77777777" w:rsidR="00B232E2" w:rsidRDefault="00785E4D">
    <w:pPr>
      <w:pStyle w:val="ab"/>
      <w:tabs>
        <w:tab w:val="clear" w:pos="4153"/>
        <w:tab w:val="center" w:pos="4478"/>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A6D41" w14:textId="77777777" w:rsidR="00785E4D" w:rsidRDefault="00785E4D">
      <w:pPr>
        <w:spacing w:line="240" w:lineRule="auto"/>
      </w:pPr>
      <w:r>
        <w:separator/>
      </w:r>
    </w:p>
  </w:footnote>
  <w:footnote w:type="continuationSeparator" w:id="0">
    <w:p w14:paraId="70395B55" w14:textId="77777777" w:rsidR="00785E4D" w:rsidRDefault="00785E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BC9F9"/>
    <w:multiLevelType w:val="singleLevel"/>
    <w:tmpl w:val="0F0BC9F9"/>
    <w:lvl w:ilvl="0">
      <w:start w:val="1"/>
      <w:numFmt w:val="decimal"/>
      <w:suff w:val="space"/>
      <w:lvlText w:val="%1."/>
      <w:lvlJc w:val="left"/>
    </w:lvl>
  </w:abstractNum>
  <w:abstractNum w:abstractNumId="1" w15:restartNumberingAfterBreak="0">
    <w:nsid w:val="14AD71BA"/>
    <w:multiLevelType w:val="multilevel"/>
    <w:tmpl w:val="14AD71BA"/>
    <w:lvl w:ilvl="0">
      <w:start w:val="1"/>
      <w:numFmt w:val="decimal"/>
      <w:suff w:val="space"/>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B084A90"/>
    <w:multiLevelType w:val="multilevel"/>
    <w:tmpl w:val="1B084A9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19113D"/>
    <w:multiLevelType w:val="singleLevel"/>
    <w:tmpl w:val="2719113D"/>
    <w:lvl w:ilvl="0">
      <w:start w:val="1"/>
      <w:numFmt w:val="chineseCountingThousand"/>
      <w:suff w:val="nothing"/>
      <w:lvlText w:val="%1、"/>
      <w:lvlJc w:val="left"/>
      <w:pPr>
        <w:ind w:left="0" w:firstLine="0"/>
      </w:pPr>
    </w:lvl>
  </w:abstractNum>
  <w:abstractNum w:abstractNumId="4" w15:restartNumberingAfterBreak="0">
    <w:nsid w:val="3230068C"/>
    <w:multiLevelType w:val="multilevel"/>
    <w:tmpl w:val="3230068C"/>
    <w:lvl w:ilvl="0">
      <w:start w:val="1"/>
      <w:numFmt w:val="decimal"/>
      <w:suff w:val="space"/>
      <w:lvlText w:val="%1."/>
      <w:lvlJc w:val="left"/>
      <w:pPr>
        <w:ind w:left="360" w:hanging="360"/>
      </w:pPr>
      <w:rPr>
        <w:rFonts w:hint="default"/>
      </w:rPr>
    </w:lvl>
    <w:lvl w:ilvl="1">
      <w:start w:val="3"/>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1BC604C"/>
    <w:multiLevelType w:val="multilevel"/>
    <w:tmpl w:val="51BC604C"/>
    <w:lvl w:ilvl="0">
      <w:start w:val="1"/>
      <w:numFmt w:val="decimal"/>
      <w:suff w:val="space"/>
      <w:lvlText w:val="%1."/>
      <w:lvlJc w:val="left"/>
      <w:pPr>
        <w:ind w:left="360" w:hanging="360"/>
      </w:pPr>
      <w:rPr>
        <w:rFonts w:hint="default"/>
      </w:rPr>
    </w:lvl>
    <w:lvl w:ilvl="1">
      <w:start w:val="5"/>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78879B9"/>
    <w:multiLevelType w:val="multilevel"/>
    <w:tmpl w:val="778879B9"/>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420"/>
  <w:drawingGridHorizontalSpacing w:val="160"/>
  <w:drawingGridVerticalSpacing w:val="29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wsDQzNbW0MDUwNjZQ0lEKTi0uzszPAykwqgUAfnMhXSwAAAA="/>
  </w:docVars>
  <w:rsids>
    <w:rsidRoot w:val="00350893"/>
    <w:rsid w:val="000003E2"/>
    <w:rsid w:val="00033F5A"/>
    <w:rsid w:val="00070B13"/>
    <w:rsid w:val="00074346"/>
    <w:rsid w:val="000A2E9E"/>
    <w:rsid w:val="000B045C"/>
    <w:rsid w:val="000B7342"/>
    <w:rsid w:val="000E406B"/>
    <w:rsid w:val="0012229A"/>
    <w:rsid w:val="001244DC"/>
    <w:rsid w:val="00131C55"/>
    <w:rsid w:val="00140DE6"/>
    <w:rsid w:val="0015305B"/>
    <w:rsid w:val="0017765E"/>
    <w:rsid w:val="001D5042"/>
    <w:rsid w:val="001E0F19"/>
    <w:rsid w:val="001E4A0A"/>
    <w:rsid w:val="0021063C"/>
    <w:rsid w:val="00223BB3"/>
    <w:rsid w:val="0024263C"/>
    <w:rsid w:val="00253115"/>
    <w:rsid w:val="00253A78"/>
    <w:rsid w:val="00255CB5"/>
    <w:rsid w:val="002870EA"/>
    <w:rsid w:val="002C08E6"/>
    <w:rsid w:val="002D5919"/>
    <w:rsid w:val="002E7E48"/>
    <w:rsid w:val="002F12F5"/>
    <w:rsid w:val="002F6980"/>
    <w:rsid w:val="0030761A"/>
    <w:rsid w:val="00350893"/>
    <w:rsid w:val="003558E0"/>
    <w:rsid w:val="00376C79"/>
    <w:rsid w:val="003879F6"/>
    <w:rsid w:val="003A045E"/>
    <w:rsid w:val="003A73C7"/>
    <w:rsid w:val="003D55B1"/>
    <w:rsid w:val="00431C26"/>
    <w:rsid w:val="00461080"/>
    <w:rsid w:val="004630B6"/>
    <w:rsid w:val="004A2E4B"/>
    <w:rsid w:val="00515D03"/>
    <w:rsid w:val="00516C3A"/>
    <w:rsid w:val="00540C12"/>
    <w:rsid w:val="00540E9A"/>
    <w:rsid w:val="0054348B"/>
    <w:rsid w:val="00550159"/>
    <w:rsid w:val="00561573"/>
    <w:rsid w:val="005A37BF"/>
    <w:rsid w:val="005B1071"/>
    <w:rsid w:val="005D4558"/>
    <w:rsid w:val="005D69CD"/>
    <w:rsid w:val="005E49E9"/>
    <w:rsid w:val="005E7A27"/>
    <w:rsid w:val="005F4045"/>
    <w:rsid w:val="006522C6"/>
    <w:rsid w:val="00657FA2"/>
    <w:rsid w:val="00670571"/>
    <w:rsid w:val="00671809"/>
    <w:rsid w:val="006F2063"/>
    <w:rsid w:val="007034DB"/>
    <w:rsid w:val="00712CF9"/>
    <w:rsid w:val="00727BC3"/>
    <w:rsid w:val="007418C3"/>
    <w:rsid w:val="00745AD9"/>
    <w:rsid w:val="00784CC4"/>
    <w:rsid w:val="00785E4D"/>
    <w:rsid w:val="007A0EDE"/>
    <w:rsid w:val="007E25BC"/>
    <w:rsid w:val="00802BB6"/>
    <w:rsid w:val="00810559"/>
    <w:rsid w:val="008528E5"/>
    <w:rsid w:val="008658C2"/>
    <w:rsid w:val="00866D89"/>
    <w:rsid w:val="00872E22"/>
    <w:rsid w:val="0088763B"/>
    <w:rsid w:val="008C1CD4"/>
    <w:rsid w:val="008F1969"/>
    <w:rsid w:val="0094442F"/>
    <w:rsid w:val="009466B6"/>
    <w:rsid w:val="009506C6"/>
    <w:rsid w:val="00977C16"/>
    <w:rsid w:val="009D233A"/>
    <w:rsid w:val="00A01443"/>
    <w:rsid w:val="00A356FD"/>
    <w:rsid w:val="00A41A7C"/>
    <w:rsid w:val="00A5092C"/>
    <w:rsid w:val="00A50BDC"/>
    <w:rsid w:val="00AB6A38"/>
    <w:rsid w:val="00AD3DF9"/>
    <w:rsid w:val="00AE31CB"/>
    <w:rsid w:val="00AF0D3D"/>
    <w:rsid w:val="00B232E2"/>
    <w:rsid w:val="00B37271"/>
    <w:rsid w:val="00B8446C"/>
    <w:rsid w:val="00BC3BE6"/>
    <w:rsid w:val="00BE23DC"/>
    <w:rsid w:val="00BE4778"/>
    <w:rsid w:val="00BF5D5B"/>
    <w:rsid w:val="00C90E30"/>
    <w:rsid w:val="00C958B4"/>
    <w:rsid w:val="00CA2E32"/>
    <w:rsid w:val="00CC7886"/>
    <w:rsid w:val="00CF47AE"/>
    <w:rsid w:val="00D46C3E"/>
    <w:rsid w:val="00D60499"/>
    <w:rsid w:val="00D61CD8"/>
    <w:rsid w:val="00D73DDB"/>
    <w:rsid w:val="00D96AB7"/>
    <w:rsid w:val="00DA3FF3"/>
    <w:rsid w:val="00DE3715"/>
    <w:rsid w:val="00E40305"/>
    <w:rsid w:val="00E406F5"/>
    <w:rsid w:val="00E41382"/>
    <w:rsid w:val="00E45A92"/>
    <w:rsid w:val="00E56F51"/>
    <w:rsid w:val="00EC208E"/>
    <w:rsid w:val="00F16CF0"/>
    <w:rsid w:val="00F54BE9"/>
    <w:rsid w:val="00F66A37"/>
    <w:rsid w:val="00F717CD"/>
    <w:rsid w:val="00F82E38"/>
    <w:rsid w:val="00F863BC"/>
    <w:rsid w:val="00F95427"/>
    <w:rsid w:val="05561D18"/>
    <w:rsid w:val="1FF10545"/>
    <w:rsid w:val="27DB6578"/>
    <w:rsid w:val="58A87ACD"/>
    <w:rsid w:val="5ED76121"/>
    <w:rsid w:val="7DFD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CDFA3"/>
  <w15:docId w15:val="{63854112-F2D2-4EC3-BDEE-A0B73C36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方正仿宋_GBK"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94" w:lineRule="exact"/>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uiPriority w:val="99"/>
    <w:semiHidden/>
    <w:unhideWhenUsed/>
    <w:qFormat/>
    <w:pPr>
      <w:spacing w:after="120"/>
    </w:pPr>
  </w:style>
  <w:style w:type="paragraph" w:styleId="a7">
    <w:name w:val="Body Text Indent"/>
    <w:basedOn w:val="a"/>
    <w:link w:val="a8"/>
    <w:uiPriority w:val="99"/>
    <w:semiHidden/>
    <w:unhideWhenUsed/>
    <w:qFormat/>
    <w:pPr>
      <w:spacing w:after="120"/>
      <w:ind w:leftChars="200" w:left="420"/>
    </w:p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pPr>
      <w:tabs>
        <w:tab w:val="center" w:pos="4153"/>
        <w:tab w:val="right" w:pos="8306"/>
      </w:tabs>
      <w:snapToGrid w:val="0"/>
      <w:spacing w:line="240" w:lineRule="atLeast"/>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f">
    <w:name w:val="annotation subject"/>
    <w:basedOn w:val="a3"/>
    <w:next w:val="a3"/>
    <w:link w:val="af0"/>
    <w:uiPriority w:val="99"/>
    <w:semiHidden/>
    <w:unhideWhenUsed/>
    <w:qFormat/>
    <w:rPr>
      <w:b/>
      <w:bCs/>
    </w:rPr>
  </w:style>
  <w:style w:type="paragraph" w:styleId="af1">
    <w:name w:val="Body Text First Indent"/>
    <w:basedOn w:val="a5"/>
    <w:next w:val="2"/>
    <w:link w:val="af2"/>
    <w:qFormat/>
    <w:pPr>
      <w:widowControl w:val="0"/>
      <w:spacing w:after="0" w:line="240" w:lineRule="auto"/>
      <w:ind w:firstLineChars="100" w:firstLine="420"/>
    </w:pPr>
    <w:rPr>
      <w:rFonts w:eastAsia="黑体" w:cs="Times New Roman"/>
      <w:sz w:val="36"/>
      <w:szCs w:val="24"/>
    </w:rPr>
  </w:style>
  <w:style w:type="paragraph" w:styleId="2">
    <w:name w:val="Body Text First Indent 2"/>
    <w:basedOn w:val="a7"/>
    <w:link w:val="20"/>
    <w:unhideWhenUsed/>
    <w:qFormat/>
    <w:pPr>
      <w:ind w:firstLineChars="200" w:firstLine="420"/>
    </w:pPr>
  </w:style>
  <w:style w:type="character" w:styleId="af3">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99"/>
    <w:semiHidden/>
    <w:qFormat/>
  </w:style>
  <w:style w:type="character" w:customStyle="1" w:styleId="af2">
    <w:name w:val="正文文本首行缩进 字符"/>
    <w:basedOn w:val="a6"/>
    <w:link w:val="af1"/>
    <w:qFormat/>
    <w:rPr>
      <w:rFonts w:eastAsia="黑体" w:cs="Times New Roman"/>
      <w:sz w:val="36"/>
      <w:szCs w:val="24"/>
    </w:rPr>
  </w:style>
  <w:style w:type="character" w:customStyle="1" w:styleId="a8">
    <w:name w:val="正文文本缩进 字符"/>
    <w:basedOn w:val="a0"/>
    <w:link w:val="a7"/>
    <w:uiPriority w:val="99"/>
    <w:semiHidden/>
    <w:qFormat/>
  </w:style>
  <w:style w:type="character" w:customStyle="1" w:styleId="20">
    <w:name w:val="正文文本首行缩进 2 字符"/>
    <w:basedOn w:val="a8"/>
    <w:link w:val="2"/>
    <w:uiPriority w:val="99"/>
    <w:semiHidden/>
    <w:qFormat/>
  </w:style>
  <w:style w:type="character" w:customStyle="1" w:styleId="aa">
    <w:name w:val="批注框文本 字符"/>
    <w:basedOn w:val="a0"/>
    <w:link w:val="a9"/>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800BFFA-EE23-45EF-835C-8FC9C45951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济维</dc:creator>
  <cp:lastModifiedBy>Administrator</cp:lastModifiedBy>
  <cp:revision>3</cp:revision>
  <cp:lastPrinted>2020-09-11T06:24:00Z</cp:lastPrinted>
  <dcterms:created xsi:type="dcterms:W3CDTF">2020-09-14T02:42:00Z</dcterms:created>
  <dcterms:modified xsi:type="dcterms:W3CDTF">2020-09-14T02:42:00Z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