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长寿区</w:t>
      </w:r>
      <w:r>
        <w:rPr>
          <w:rFonts w:hint="default" w:ascii="Times New Roman" w:hAnsi="Times New Roman" w:eastAsia="方正小标宋_GBK" w:cs="Times New Roman"/>
          <w:sz w:val="44"/>
          <w:szCs w:val="44"/>
        </w:rPr>
        <w:t>卫生健康委员会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关于废止部分公文的通知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长卫发〔</w:t>
      </w:r>
      <w:r>
        <w:rPr>
          <w:rFonts w:hint="default" w:ascii="Times New Roman" w:hAnsi="Times New Roman" w:eastAsia="方正仿宋_GBK" w:cs="Times New Roman"/>
          <w:color w:val="auto"/>
          <w:sz w:val="32"/>
          <w:szCs w:val="32"/>
        </w:rPr>
        <w:t>20</w:t>
      </w:r>
      <w:r>
        <w:rPr>
          <w:rFonts w:hint="default" w:ascii="Times New Roman" w:hAnsi="Times New Roman" w:cs="Times New Roman"/>
          <w:color w:val="auto"/>
          <w:sz w:val="32"/>
          <w:szCs w:val="32"/>
          <w:lang w:val="en-US" w:eastAsia="zh-CN"/>
        </w:rPr>
        <w:t>23</w:t>
      </w:r>
      <w:r>
        <w:rPr>
          <w:rFonts w:hint="default" w:ascii="Times New Roman" w:hAnsi="Times New Roman" w:eastAsia="方正仿宋_GBK" w:cs="Times New Roman"/>
          <w:sz w:val="32"/>
          <w:szCs w:val="32"/>
        </w:rPr>
        <w:t>〕</w:t>
      </w:r>
      <w:r>
        <w:rPr>
          <w:rFonts w:hint="eastAsia" w:cs="Times New Roman"/>
          <w:sz w:val="32"/>
          <w:szCs w:val="32"/>
          <w:lang w:val="en-US" w:eastAsia="zh-CN"/>
        </w:rPr>
        <w:t>60</w:t>
      </w:r>
      <w:r>
        <w:rPr>
          <w:rFonts w:hint="default" w:ascii="Times New Roman" w:hAnsi="Times New Roman" w:eastAsia="方正仿宋_GBK" w:cs="Times New Roman"/>
          <w:sz w:val="32"/>
          <w:szCs w:val="32"/>
        </w:rPr>
        <w:t>号</w:t>
      </w: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街道办事处、镇人民政府，区政府各部门，有关单位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卫生健康委第</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次主任办公会审定，经研究决定对《关于印发长寿区卫生健康系统高层建筑消防安全综合治理工作方案的通知》（长卫发〔2021〕26号）</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件公文予以废止（见附件）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自通知印发之日起不再施行。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附件：废止部分公文目录（</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件）</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4160" w:firstLineChars="13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4160" w:firstLineChars="1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eastAsia="zh-CN"/>
        </w:rPr>
        <w:t>长寿区</w:t>
      </w:r>
      <w:r>
        <w:rPr>
          <w:rFonts w:hint="default" w:ascii="Times New Roman" w:hAnsi="Times New Roman" w:eastAsia="方正仿宋_GBK" w:cs="Times New Roman"/>
          <w:sz w:val="32"/>
          <w:szCs w:val="32"/>
        </w:rPr>
        <w:t>卫生健康委员会</w:t>
      </w:r>
    </w:p>
    <w:p>
      <w:pPr>
        <w:keepNext w:val="0"/>
        <w:keepLines w:val="0"/>
        <w:pageBreakBefore w:val="0"/>
        <w:widowControl w:val="0"/>
        <w:kinsoku/>
        <w:wordWrap/>
        <w:overflowPunct/>
        <w:topLinePunct w:val="0"/>
        <w:autoSpaceDE/>
        <w:autoSpaceDN/>
        <w:bidi w:val="0"/>
        <w:adjustRightInd/>
        <w:snapToGrid/>
        <w:spacing w:line="600" w:lineRule="atLeast"/>
        <w:ind w:firstLine="5120" w:firstLineChars="1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val="0"/>
        <w:topLinePunct w:val="0"/>
        <w:autoSpaceDE w:val="0"/>
        <w:autoSpaceDN w:val="0"/>
        <w:bidi w:val="0"/>
        <w:adjustRightInd w:val="0"/>
        <w:snapToGrid/>
        <w:spacing w:line="594" w:lineRule="atLeast"/>
        <w:ind w:right="0" w:rightChars="0"/>
        <w:jc w:val="both"/>
        <w:textAlignment w:val="auto"/>
        <w:outlineLvl w:val="9"/>
        <w:rPr>
          <w:rFonts w:hint="default" w:ascii="Times New Roman" w:hAnsi="Times New Roman" w:eastAsia="方正黑体_GBK" w:cs="Times New Roman"/>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spacing w:line="594" w:lineRule="atLeast"/>
        <w:ind w:right="0" w:rightChars="0"/>
        <w:jc w:val="both"/>
        <w:textAlignment w:val="auto"/>
        <w:outlineLvl w:val="9"/>
        <w:rPr>
          <w:rFonts w:hint="default" w:ascii="Times New Roman" w:hAnsi="Times New Roman" w:eastAsia="方正黑体_GBK" w:cs="Times New Roman"/>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spacing w:line="594" w:lineRule="atLeast"/>
        <w:ind w:right="0" w:rightChars="0"/>
        <w:jc w:val="both"/>
        <w:textAlignment w:val="auto"/>
        <w:outlineLvl w:val="9"/>
        <w:rPr>
          <w:rFonts w:hint="default" w:ascii="Times New Roman" w:hAnsi="Times New Roman" w:eastAsia="方正黑体_GBK" w:cs="Times New Roman"/>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spacing w:line="594" w:lineRule="atLeast"/>
        <w:ind w:right="0" w:rightChars="0"/>
        <w:jc w:val="both"/>
        <w:textAlignment w:val="auto"/>
        <w:outlineLvl w:val="9"/>
        <w:rPr>
          <w:rFonts w:hint="default" w:ascii="Times New Roman" w:hAnsi="Times New Roman" w:eastAsia="方正黑体_GBK" w:cs="Times New Roman"/>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spacing w:line="594" w:lineRule="atLeast"/>
        <w:ind w:right="0" w:rightChars="0"/>
        <w:jc w:val="both"/>
        <w:textAlignment w:val="auto"/>
        <w:outlineLvl w:val="9"/>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附件</w:t>
      </w:r>
    </w:p>
    <w:p>
      <w:pPr>
        <w:keepNext w:val="0"/>
        <w:keepLines w:val="0"/>
        <w:pageBreakBefore w:val="0"/>
        <w:widowControl w:val="0"/>
        <w:kinsoku/>
        <w:wordWrap/>
        <w:overflowPunct w:val="0"/>
        <w:topLinePunct w:val="0"/>
        <w:autoSpaceDE w:val="0"/>
        <w:autoSpaceDN w:val="0"/>
        <w:bidi w:val="0"/>
        <w:adjustRightInd w:val="0"/>
        <w:snapToGrid/>
        <w:spacing w:line="594" w:lineRule="atLeast"/>
        <w:ind w:left="112" w:right="0" w:rightChars="0"/>
        <w:jc w:val="center"/>
        <w:textAlignment w:val="auto"/>
        <w:outlineLvl w:val="9"/>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废止部分公文目录（17件）</w:t>
      </w:r>
    </w:p>
    <w:tbl>
      <w:tblPr>
        <w:tblStyle w:val="11"/>
        <w:tblW w:w="89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15"/>
        <w:gridCol w:w="2400"/>
        <w:gridCol w:w="5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4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序号</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文  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文件名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长卫发〔</w:t>
            </w:r>
            <w:r>
              <w:rPr>
                <w:rStyle w:val="23"/>
                <w:rFonts w:hint="default" w:ascii="Times New Roman" w:hAnsi="Times New Roman" w:eastAsia="方正仿宋_GBK" w:cs="Times New Roman"/>
                <w:lang w:val="en-US" w:eastAsia="zh-CN" w:bidi="ar"/>
              </w:rPr>
              <w:t>2021</w:t>
            </w:r>
            <w:r>
              <w:rPr>
                <w:rStyle w:val="24"/>
                <w:rFonts w:hint="default" w:ascii="Times New Roman" w:hAnsi="Times New Roman" w:cs="Times New Roman"/>
                <w:lang w:val="en-US" w:eastAsia="zh-CN" w:bidi="ar"/>
              </w:rPr>
              <w:t>〕</w:t>
            </w:r>
            <w:r>
              <w:rPr>
                <w:rStyle w:val="23"/>
                <w:rFonts w:hint="default" w:ascii="Times New Roman" w:hAnsi="Times New Roman" w:eastAsia="方正仿宋_GBK" w:cs="Times New Roman"/>
                <w:lang w:val="en-US" w:eastAsia="zh-CN" w:bidi="ar"/>
              </w:rPr>
              <w:t>26</w:t>
            </w:r>
            <w:r>
              <w:rPr>
                <w:rStyle w:val="24"/>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关于印发长寿区卫生健康系统高层建筑消防安全综合治理工作方案的通知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长卫发〔</w:t>
            </w:r>
            <w:r>
              <w:rPr>
                <w:rStyle w:val="25"/>
                <w:rFonts w:hint="default" w:ascii="Times New Roman" w:hAnsi="Times New Roman" w:eastAsia="方正仿宋_GBK" w:cs="Times New Roman"/>
                <w:lang w:val="en-US" w:eastAsia="zh-CN" w:bidi="ar"/>
              </w:rPr>
              <w:t>2019</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102</w:t>
            </w:r>
            <w:r>
              <w:rPr>
                <w:rStyle w:val="24"/>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关于印发《长寿区严厉打击非法开展儿童青少年近视矫正专项行动工作方案》的通知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w:t>
            </w:r>
            <w:r>
              <w:rPr>
                <w:rStyle w:val="20"/>
                <w:rFonts w:hint="default" w:ascii="Times New Roman" w:hAnsi="Times New Roman" w:cs="Times New Roman"/>
                <w:lang w:val="en-US" w:eastAsia="zh-CN" w:bidi="ar"/>
              </w:rPr>
              <w:t>卫发〔</w:t>
            </w:r>
            <w:r>
              <w:rPr>
                <w:rStyle w:val="26"/>
                <w:rFonts w:hint="default" w:ascii="Times New Roman" w:hAnsi="Times New Roman" w:eastAsia="方正仿宋_GBK" w:cs="Times New Roman"/>
                <w:lang w:val="en-US" w:eastAsia="zh-CN" w:bidi="ar"/>
              </w:rPr>
              <w:t>2016</w:t>
            </w:r>
            <w:r>
              <w:rPr>
                <w:rStyle w:val="20"/>
                <w:rFonts w:hint="default" w:ascii="Times New Roman" w:hAnsi="Times New Roman" w:cs="Times New Roman"/>
                <w:lang w:val="en-US" w:eastAsia="zh-CN" w:bidi="ar"/>
              </w:rPr>
              <w:t>〕</w:t>
            </w:r>
            <w:r>
              <w:rPr>
                <w:rStyle w:val="26"/>
                <w:rFonts w:hint="default" w:ascii="Times New Roman" w:hAnsi="Times New Roman" w:eastAsia="方正仿宋_GBK" w:cs="Times New Roman"/>
                <w:lang w:val="en-US" w:eastAsia="zh-CN" w:bidi="ar"/>
              </w:rPr>
              <w:t>66</w:t>
            </w:r>
            <w:r>
              <w:rPr>
                <w:rStyle w:val="20"/>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关于印发长寿区儿童入托入学检验预防接种证及补种工作实施方案的通知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w:t>
            </w:r>
            <w:r>
              <w:rPr>
                <w:rStyle w:val="20"/>
                <w:rFonts w:hint="default" w:ascii="Times New Roman" w:hAnsi="Times New Roman" w:cs="Times New Roman"/>
                <w:lang w:val="en-US" w:eastAsia="zh-CN" w:bidi="ar"/>
              </w:rPr>
              <w:t>卫发〔</w:t>
            </w:r>
            <w:r>
              <w:rPr>
                <w:rStyle w:val="26"/>
                <w:rFonts w:hint="default" w:ascii="Times New Roman" w:hAnsi="Times New Roman" w:eastAsia="方正仿宋_GBK" w:cs="Times New Roman"/>
                <w:lang w:val="en-US" w:eastAsia="zh-CN" w:bidi="ar"/>
              </w:rPr>
              <w:t>2016</w:t>
            </w:r>
            <w:r>
              <w:rPr>
                <w:rStyle w:val="20"/>
                <w:rFonts w:hint="default" w:ascii="Times New Roman" w:hAnsi="Times New Roman" w:cs="Times New Roman"/>
                <w:lang w:val="en-US" w:eastAsia="zh-CN" w:bidi="ar"/>
              </w:rPr>
              <w:t>〕</w:t>
            </w:r>
            <w:r>
              <w:rPr>
                <w:rStyle w:val="26"/>
                <w:rFonts w:hint="default" w:ascii="Times New Roman" w:hAnsi="Times New Roman" w:eastAsia="方正仿宋_GBK" w:cs="Times New Roman"/>
                <w:lang w:val="en-US" w:eastAsia="zh-CN" w:bidi="ar"/>
              </w:rPr>
              <w:t>69</w:t>
            </w:r>
            <w:r>
              <w:rPr>
                <w:rStyle w:val="20"/>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关于进一步加强预防接种规范化管理工作的通知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长卫发</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2022</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45</w:t>
            </w:r>
            <w:r>
              <w:rPr>
                <w:rStyle w:val="24"/>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关于做好</w:t>
            </w:r>
            <w:r>
              <w:rPr>
                <w:rStyle w:val="25"/>
                <w:rFonts w:hint="default" w:ascii="Times New Roman" w:hAnsi="Times New Roman" w:eastAsia="方正仿宋_GBK" w:cs="Times New Roman"/>
                <w:lang w:val="en-US" w:eastAsia="zh-CN" w:bidi="ar"/>
              </w:rPr>
              <w:t>2022</w:t>
            </w:r>
            <w:r>
              <w:rPr>
                <w:rStyle w:val="24"/>
                <w:rFonts w:hint="default" w:ascii="Times New Roman" w:hAnsi="Times New Roman" w:cs="Times New Roman"/>
                <w:lang w:val="en-US" w:eastAsia="zh-CN" w:bidi="ar"/>
              </w:rPr>
              <w:t>年国家免费孕前优生健康检查项目工作的通知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w:t>
            </w:r>
            <w:r>
              <w:rPr>
                <w:rStyle w:val="24"/>
                <w:rFonts w:hint="default" w:ascii="Times New Roman" w:hAnsi="Times New Roman" w:cs="Times New Roman"/>
                <w:lang w:val="en-US" w:eastAsia="zh-CN" w:bidi="ar"/>
              </w:rPr>
              <w:t>卫发〔</w:t>
            </w:r>
            <w:r>
              <w:rPr>
                <w:rStyle w:val="25"/>
                <w:rFonts w:hint="default" w:ascii="Times New Roman" w:hAnsi="Times New Roman" w:eastAsia="方正仿宋_GBK" w:cs="Times New Roman"/>
                <w:lang w:val="en-US" w:eastAsia="zh-CN" w:bidi="ar"/>
              </w:rPr>
              <w:t>2021</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5</w:t>
            </w:r>
            <w:r>
              <w:rPr>
                <w:rStyle w:val="24"/>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关于做好</w:t>
            </w:r>
            <w:r>
              <w:rPr>
                <w:rStyle w:val="25"/>
                <w:rFonts w:hint="default" w:ascii="Times New Roman" w:hAnsi="Times New Roman" w:eastAsia="方正仿宋_GBK" w:cs="Times New Roman"/>
                <w:lang w:val="en-US" w:eastAsia="zh-CN" w:bidi="ar"/>
              </w:rPr>
              <w:t>2021</w:t>
            </w:r>
            <w:r>
              <w:rPr>
                <w:rStyle w:val="24"/>
                <w:rFonts w:hint="default" w:ascii="Times New Roman" w:hAnsi="Times New Roman" w:cs="Times New Roman"/>
                <w:lang w:val="en-US" w:eastAsia="zh-CN" w:bidi="ar"/>
              </w:rPr>
              <w:t>年国家免费孕前优生健康检查项目工作的通知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7</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长</w:t>
            </w:r>
            <w:r>
              <w:rPr>
                <w:rStyle w:val="20"/>
                <w:rFonts w:hint="default" w:ascii="Times New Roman" w:hAnsi="Times New Roman" w:cs="Times New Roman"/>
                <w:color w:val="auto"/>
                <w:lang w:val="en-US" w:eastAsia="zh-CN" w:bidi="ar"/>
              </w:rPr>
              <w:t>卫发〔</w:t>
            </w:r>
            <w:r>
              <w:rPr>
                <w:rStyle w:val="26"/>
                <w:rFonts w:hint="default" w:ascii="Times New Roman" w:hAnsi="Times New Roman" w:eastAsia="方正仿宋_GBK" w:cs="Times New Roman"/>
                <w:color w:val="auto"/>
                <w:lang w:val="en-US" w:eastAsia="zh-CN" w:bidi="ar"/>
              </w:rPr>
              <w:t>201</w:t>
            </w:r>
            <w:r>
              <w:rPr>
                <w:rStyle w:val="26"/>
                <w:rFonts w:hint="default" w:ascii="Times New Roman" w:hAnsi="Times New Roman" w:eastAsia="宋体" w:cs="Times New Roman"/>
                <w:color w:val="auto"/>
                <w:lang w:val="en-US" w:eastAsia="zh-CN" w:bidi="ar"/>
              </w:rPr>
              <w:t>7</w:t>
            </w:r>
            <w:r>
              <w:rPr>
                <w:rStyle w:val="20"/>
                <w:rFonts w:hint="default" w:ascii="Times New Roman" w:hAnsi="Times New Roman" w:cs="Times New Roman"/>
                <w:color w:val="auto"/>
                <w:lang w:val="en-US" w:eastAsia="zh-CN" w:bidi="ar"/>
              </w:rPr>
              <w:t>〕23号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关于推进家庭医生签约服务的实施意见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24"/>
                <w:rFonts w:hint="default" w:ascii="Times New Roman" w:hAnsi="Times New Roman" w:cs="Times New Roman"/>
                <w:lang w:val="en-US" w:eastAsia="zh-CN" w:bidi="ar"/>
              </w:rPr>
              <w:t>卫发〔</w:t>
            </w:r>
            <w:r>
              <w:rPr>
                <w:rStyle w:val="25"/>
                <w:rFonts w:hint="default" w:ascii="Times New Roman" w:hAnsi="Times New Roman" w:eastAsia="方正仿宋_GBK" w:cs="Times New Roman"/>
                <w:lang w:val="en-US" w:eastAsia="zh-CN" w:bidi="ar"/>
              </w:rPr>
              <w:t>2019</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67</w:t>
            </w:r>
            <w:r>
              <w:rPr>
                <w:rStyle w:val="24"/>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关于做好</w:t>
            </w:r>
            <w:r>
              <w:rPr>
                <w:rStyle w:val="25"/>
                <w:rFonts w:hint="default" w:ascii="Times New Roman" w:hAnsi="Times New Roman" w:eastAsia="方正仿宋_GBK" w:cs="Times New Roman"/>
                <w:lang w:val="en-US" w:eastAsia="zh-CN" w:bidi="ar"/>
              </w:rPr>
              <w:t>2019</w:t>
            </w:r>
            <w:r>
              <w:rPr>
                <w:rStyle w:val="24"/>
                <w:rFonts w:hint="default" w:ascii="Times New Roman" w:hAnsi="Times New Roman" w:cs="Times New Roman"/>
                <w:lang w:val="en-US" w:eastAsia="zh-CN" w:bidi="ar"/>
              </w:rPr>
              <w:t>年独生子女父母一次性奖励申报工作的通知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24"/>
                <w:rFonts w:hint="default" w:ascii="Times New Roman" w:hAnsi="Times New Roman" w:cs="Times New Roman"/>
                <w:lang w:val="en-US" w:eastAsia="zh-CN" w:bidi="ar"/>
              </w:rPr>
              <w:t>卫发〔</w:t>
            </w:r>
            <w:r>
              <w:rPr>
                <w:rStyle w:val="25"/>
                <w:rFonts w:hint="default" w:ascii="Times New Roman" w:hAnsi="Times New Roman" w:eastAsia="方正仿宋_GBK" w:cs="Times New Roman"/>
                <w:lang w:val="en-US" w:eastAsia="zh-CN" w:bidi="ar"/>
              </w:rPr>
              <w:t>2018</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80</w:t>
            </w:r>
            <w:r>
              <w:rPr>
                <w:rStyle w:val="24"/>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关于做好</w:t>
            </w:r>
            <w:r>
              <w:rPr>
                <w:rStyle w:val="25"/>
                <w:rFonts w:hint="default" w:ascii="Times New Roman" w:hAnsi="Times New Roman" w:eastAsia="方正仿宋_GBK" w:cs="Times New Roman"/>
                <w:lang w:val="en-US" w:eastAsia="zh-CN" w:bidi="ar"/>
              </w:rPr>
              <w:t>2018</w:t>
            </w:r>
            <w:r>
              <w:rPr>
                <w:rStyle w:val="24"/>
                <w:rFonts w:hint="default" w:ascii="Times New Roman" w:hAnsi="Times New Roman" w:cs="Times New Roman"/>
                <w:lang w:val="en-US" w:eastAsia="zh-CN" w:bidi="ar"/>
              </w:rPr>
              <w:t>年独生子女父母一次性奖励申报工作的通知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24"/>
                <w:rFonts w:hint="default" w:ascii="Times New Roman" w:hAnsi="Times New Roman" w:cs="Times New Roman"/>
                <w:lang w:val="en-US" w:eastAsia="zh-CN" w:bidi="ar"/>
              </w:rPr>
              <w:t>卫发〔</w:t>
            </w:r>
            <w:r>
              <w:rPr>
                <w:rStyle w:val="25"/>
                <w:rFonts w:hint="default" w:ascii="Times New Roman" w:hAnsi="Times New Roman" w:eastAsia="方正仿宋_GBK" w:cs="Times New Roman"/>
                <w:lang w:val="en-US" w:eastAsia="zh-CN" w:bidi="ar"/>
              </w:rPr>
              <w:t>2018</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194</w:t>
            </w:r>
            <w:r>
              <w:rPr>
                <w:rStyle w:val="24"/>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关于调整计划生育手术并发症人员扶助标准的通知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24"/>
                <w:rFonts w:hint="default" w:ascii="Times New Roman" w:hAnsi="Times New Roman" w:cs="Times New Roman"/>
                <w:lang w:val="en-US" w:eastAsia="zh-CN" w:bidi="ar"/>
              </w:rPr>
              <w:t>卫发〔</w:t>
            </w:r>
            <w:r>
              <w:rPr>
                <w:rStyle w:val="25"/>
                <w:rFonts w:hint="default" w:ascii="Times New Roman" w:hAnsi="Times New Roman" w:eastAsia="方正仿宋_GBK" w:cs="Times New Roman"/>
                <w:lang w:val="en-US" w:eastAsia="zh-CN" w:bidi="ar"/>
              </w:rPr>
              <w:t>2017</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22</w:t>
            </w:r>
            <w:r>
              <w:rPr>
                <w:rStyle w:val="24"/>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关于进一步做好计划生育并发症人员扶助工作的通知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20"/>
                <w:rFonts w:hint="default" w:ascii="Times New Roman" w:hAnsi="Times New Roman" w:cs="Times New Roman"/>
                <w:lang w:val="en-US" w:eastAsia="zh-CN" w:bidi="ar"/>
              </w:rPr>
              <w:t>卫发〔</w:t>
            </w:r>
            <w:r>
              <w:rPr>
                <w:rStyle w:val="26"/>
                <w:rFonts w:hint="default" w:ascii="Times New Roman" w:hAnsi="Times New Roman" w:eastAsia="方正仿宋_GBK" w:cs="Times New Roman"/>
                <w:lang w:val="en-US" w:eastAsia="zh-CN" w:bidi="ar"/>
              </w:rPr>
              <w:t>2016</w:t>
            </w:r>
            <w:r>
              <w:rPr>
                <w:rStyle w:val="20"/>
                <w:rFonts w:hint="default" w:ascii="Times New Roman" w:hAnsi="Times New Roman" w:cs="Times New Roman"/>
                <w:lang w:val="en-US" w:eastAsia="zh-CN" w:bidi="ar"/>
              </w:rPr>
              <w:t>〕</w:t>
            </w:r>
            <w:r>
              <w:rPr>
                <w:rStyle w:val="26"/>
                <w:rFonts w:hint="default" w:ascii="Times New Roman" w:hAnsi="Times New Roman" w:eastAsia="方正仿宋_GBK" w:cs="Times New Roman"/>
                <w:lang w:val="en-US" w:eastAsia="zh-CN" w:bidi="ar"/>
              </w:rPr>
              <w:t>45</w:t>
            </w:r>
            <w:r>
              <w:rPr>
                <w:rStyle w:val="20"/>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关于确定</w:t>
            </w:r>
            <w:r>
              <w:rPr>
                <w:rStyle w:val="25"/>
                <w:rFonts w:hint="default" w:ascii="Times New Roman" w:hAnsi="Times New Roman" w:eastAsia="方正仿宋_GBK" w:cs="Times New Roman"/>
                <w:lang w:val="en-US" w:eastAsia="zh-CN" w:bidi="ar"/>
              </w:rPr>
              <w:t>2016</w:t>
            </w:r>
            <w:r>
              <w:rPr>
                <w:rStyle w:val="24"/>
                <w:rFonts w:hint="default" w:ascii="Times New Roman" w:hAnsi="Times New Roman" w:cs="Times New Roman"/>
                <w:lang w:val="en-US" w:eastAsia="zh-CN" w:bidi="ar"/>
              </w:rPr>
              <w:t>年社会抚养费征收标准的通知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长卫发</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2022</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60</w:t>
            </w:r>
            <w:r>
              <w:rPr>
                <w:rStyle w:val="24"/>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关于印发长寿区开展医疗乱象专项治理工作方案的通知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24"/>
                <w:rFonts w:hint="default" w:ascii="Times New Roman" w:hAnsi="Times New Roman" w:cs="Times New Roman"/>
                <w:lang w:val="en-US" w:eastAsia="zh-CN" w:bidi="ar"/>
              </w:rPr>
              <w:t>卫发〔</w:t>
            </w:r>
            <w:r>
              <w:rPr>
                <w:rStyle w:val="25"/>
                <w:rFonts w:hint="default" w:ascii="Times New Roman" w:hAnsi="Times New Roman" w:eastAsia="方正仿宋_GBK" w:cs="Times New Roman"/>
                <w:lang w:val="en-US" w:eastAsia="zh-CN" w:bidi="ar"/>
              </w:rPr>
              <w:t>2021</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75</w:t>
            </w:r>
            <w:r>
              <w:rPr>
                <w:rStyle w:val="24"/>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关于印发《重庆市长寿区不合理医疗检查专项治理行动工作方案》的通知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24"/>
                <w:rFonts w:hint="default" w:ascii="Times New Roman" w:hAnsi="Times New Roman" w:cs="Times New Roman"/>
                <w:lang w:val="en-US" w:eastAsia="zh-CN" w:bidi="ar"/>
              </w:rPr>
              <w:t>卫发〔</w:t>
            </w:r>
            <w:r>
              <w:rPr>
                <w:rStyle w:val="25"/>
                <w:rFonts w:hint="default" w:ascii="Times New Roman" w:hAnsi="Times New Roman" w:eastAsia="方正仿宋_GBK" w:cs="Times New Roman"/>
                <w:lang w:val="en-US" w:eastAsia="zh-CN" w:bidi="ar"/>
              </w:rPr>
              <w:t>2019</w:t>
            </w:r>
            <w:r>
              <w:rPr>
                <w:rStyle w:val="24"/>
                <w:rFonts w:hint="default" w:ascii="Times New Roman" w:hAnsi="Times New Roman" w:cs="Times New Roman"/>
                <w:lang w:val="en-US" w:eastAsia="zh-CN" w:bidi="ar"/>
              </w:rPr>
              <w:t>〕</w:t>
            </w:r>
            <w:r>
              <w:rPr>
                <w:rStyle w:val="25"/>
                <w:rFonts w:hint="default" w:ascii="Times New Roman" w:hAnsi="Times New Roman" w:eastAsia="方正仿宋_GBK" w:cs="Times New Roman"/>
                <w:lang w:val="en-US" w:eastAsia="zh-CN" w:bidi="ar"/>
              </w:rPr>
              <w:t>51</w:t>
            </w:r>
            <w:r>
              <w:rPr>
                <w:rStyle w:val="24"/>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关于开展医疗乱象专项整治行动的通知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20"/>
                <w:rFonts w:hint="default" w:ascii="Times New Roman" w:hAnsi="Times New Roman" w:cs="Times New Roman"/>
                <w:lang w:val="en-US" w:eastAsia="zh-CN" w:bidi="ar"/>
              </w:rPr>
              <w:t>卫发〔</w:t>
            </w:r>
            <w:r>
              <w:rPr>
                <w:rStyle w:val="26"/>
                <w:rFonts w:hint="default" w:ascii="Times New Roman" w:hAnsi="Times New Roman" w:eastAsia="方正仿宋_GBK" w:cs="Times New Roman"/>
                <w:lang w:val="en-US" w:eastAsia="zh-CN" w:bidi="ar"/>
              </w:rPr>
              <w:t>2017</w:t>
            </w:r>
            <w:r>
              <w:rPr>
                <w:rStyle w:val="20"/>
                <w:rFonts w:hint="default" w:ascii="Times New Roman" w:hAnsi="Times New Roman" w:cs="Times New Roman"/>
                <w:lang w:val="en-US" w:eastAsia="zh-CN" w:bidi="ar"/>
              </w:rPr>
              <w:t>〕</w:t>
            </w:r>
            <w:r>
              <w:rPr>
                <w:rStyle w:val="26"/>
                <w:rFonts w:hint="default" w:ascii="Times New Roman" w:hAnsi="Times New Roman" w:eastAsia="方正仿宋_GBK" w:cs="Times New Roman"/>
                <w:lang w:val="en-US" w:eastAsia="zh-CN" w:bidi="ar"/>
              </w:rPr>
              <w:t>116</w:t>
            </w:r>
            <w:r>
              <w:rPr>
                <w:rStyle w:val="20"/>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关于印发重庆市长寿区农村贫困人口大病专项救治工作实施方案的通知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17</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20"/>
                <w:rFonts w:hint="default" w:ascii="Times New Roman" w:hAnsi="Times New Roman" w:cs="Times New Roman"/>
                <w:lang w:val="en-US" w:eastAsia="zh-CN" w:bidi="ar"/>
              </w:rPr>
              <w:t>卫发〔</w:t>
            </w:r>
            <w:r>
              <w:rPr>
                <w:rStyle w:val="26"/>
                <w:rFonts w:hint="default" w:ascii="Times New Roman" w:hAnsi="Times New Roman" w:eastAsia="方正仿宋_GBK" w:cs="Times New Roman"/>
                <w:lang w:val="en-US" w:eastAsia="zh-CN" w:bidi="ar"/>
              </w:rPr>
              <w:t>2016</w:t>
            </w:r>
            <w:r>
              <w:rPr>
                <w:rStyle w:val="20"/>
                <w:rFonts w:hint="default" w:ascii="Times New Roman" w:hAnsi="Times New Roman" w:cs="Times New Roman"/>
                <w:lang w:val="en-US" w:eastAsia="zh-CN" w:bidi="ar"/>
              </w:rPr>
              <w:t>〕</w:t>
            </w:r>
            <w:r>
              <w:rPr>
                <w:rStyle w:val="26"/>
                <w:rFonts w:hint="default" w:ascii="Times New Roman" w:hAnsi="Times New Roman" w:eastAsia="方正仿宋_GBK" w:cs="Times New Roman"/>
                <w:lang w:val="en-US" w:eastAsia="zh-CN" w:bidi="ar"/>
              </w:rPr>
              <w:t>83</w:t>
            </w:r>
            <w:r>
              <w:rPr>
                <w:rStyle w:val="20"/>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关于加强民营医疗机构监督管理工作的通知</w:t>
            </w:r>
          </w:p>
        </w:tc>
      </w:tr>
    </w:tbl>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both"/>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default"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firstLine="4216" w:firstLineChars="15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卫生健康委员会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AA40613"/>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FFD4925"/>
    <w:rsid w:val="505C172E"/>
    <w:rsid w:val="506405EA"/>
    <w:rsid w:val="511F4223"/>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AC0D42"/>
    <w:rsid w:val="6AD9688B"/>
    <w:rsid w:val="6B5722FE"/>
    <w:rsid w:val="6D0E3F22"/>
    <w:rsid w:val="73CD730C"/>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9">
    <w:name w:val="Body Text 2"/>
    <w:basedOn w:val="1"/>
    <w:unhideWhenUsed/>
    <w:qFormat/>
    <w:uiPriority w:val="99"/>
    <w:pPr>
      <w:spacing w:beforeLines="0" w:after="120" w:line="480" w:lineRule="auto"/>
    </w:pPr>
    <w:rPr>
      <w:rFonts w:hint="default"/>
      <w:sz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21">
    <w:name w:val="apple-converted-space"/>
    <w:basedOn w:val="13"/>
    <w:qFormat/>
    <w:uiPriority w:val="0"/>
  </w:style>
  <w:style w:type="paragraph" w:customStyle="1" w:styleId="22">
    <w:name w:val="默认段落字体 Para Char Char Char Char"/>
    <w:basedOn w:val="1"/>
    <w:qFormat/>
    <w:uiPriority w:val="0"/>
    <w:rPr>
      <w:rFonts w:ascii="Calibri" w:hAnsi="Calibri"/>
      <w:szCs w:val="22"/>
    </w:rPr>
  </w:style>
  <w:style w:type="character" w:customStyle="1" w:styleId="23">
    <w:name w:val="font61"/>
    <w:basedOn w:val="13"/>
    <w:qFormat/>
    <w:uiPriority w:val="0"/>
    <w:rPr>
      <w:rFonts w:hint="default" w:ascii="Times New Roman" w:hAnsi="Times New Roman" w:cs="Times New Roman"/>
      <w:color w:val="000000"/>
      <w:sz w:val="24"/>
      <w:szCs w:val="24"/>
      <w:u w:val="none"/>
    </w:rPr>
  </w:style>
  <w:style w:type="character" w:customStyle="1" w:styleId="24">
    <w:name w:val="font31"/>
    <w:basedOn w:val="13"/>
    <w:qFormat/>
    <w:uiPriority w:val="0"/>
    <w:rPr>
      <w:rFonts w:hint="eastAsia" w:ascii="方正仿宋_GBK" w:hAnsi="方正仿宋_GBK" w:eastAsia="方正仿宋_GBK" w:cs="方正仿宋_GBK"/>
      <w:color w:val="000000"/>
      <w:sz w:val="24"/>
      <w:szCs w:val="24"/>
      <w:u w:val="none"/>
    </w:rPr>
  </w:style>
  <w:style w:type="character" w:customStyle="1" w:styleId="25">
    <w:name w:val="font11"/>
    <w:basedOn w:val="13"/>
    <w:qFormat/>
    <w:uiPriority w:val="0"/>
    <w:rPr>
      <w:rFonts w:hint="default" w:ascii="Times New Roman" w:hAnsi="Times New Roman" w:cs="Times New Roman"/>
      <w:color w:val="000000"/>
      <w:sz w:val="24"/>
      <w:szCs w:val="24"/>
      <w:u w:val="none"/>
    </w:rPr>
  </w:style>
  <w:style w:type="character" w:customStyle="1" w:styleId="26">
    <w:name w:val="font01"/>
    <w:basedOn w:val="13"/>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259</Words>
  <Characters>277</Characters>
  <Lines>1</Lines>
  <Paragraphs>1</Paragraphs>
  <TotalTime>0</TotalTime>
  <ScaleCrop>false</ScaleCrop>
  <LinksUpToDate>false</LinksUpToDate>
  <CharactersWithSpaces>339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