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重庆市长寿区卫生</w:t>
      </w:r>
      <w:r>
        <w:rPr>
          <w:rFonts w:hint="eastAsia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  <w:t>健康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  <w:t>废止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《</w:t>
      </w: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重庆市长寿区医疗机构不良执业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行为管理实施方案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长卫发〔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各委属（代管）单位 ，各民营（企业、厂矿）医疗机构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为进一步规范我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医疗机构执业行为，增强医疗机构依法执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业意识，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现我区执行《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重庆市长寿区卫生和计划生育委员会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</w:rPr>
        <w:t>关于转发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〈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</w:rPr>
        <w:t>重庆市医疗机构不良执业行为记分管理办法（试行）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〉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</w:rPr>
        <w:t>的通知》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长卫发〔201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），原《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重庆市长寿区卫生和计划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生育委员会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办公室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关于印发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〈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重庆市长寿区医疗机构不良执业行为管理实施方案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〉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的通知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》（</w:t>
      </w:r>
      <w:r>
        <w:rPr>
          <w:rFonts w:eastAsia="方正仿宋_GBK"/>
          <w:sz w:val="32"/>
          <w:szCs w:val="32"/>
        </w:rPr>
        <w:t>长卫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）废止。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重庆市长寿区卫生健康委员会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7.85pt;height:0.15pt;width:442.25pt;z-index:251660288;mso-width-relative:page;mso-height-relative:page;" filled="f" stroked="t" coordsize="21600,21600" o:gfxdata="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fNO57W&#10;AAAACAEAAA8AAAAAAAAAAQAgAAAAIgAAAGRycy9kb3ducmV2LnhtbFBLAQIUABQAAAAIAIdO4kDw&#10;Ni0p6QEAALUDAAAOAAAAAAAAAAEAIAAAACU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4216" w:firstLineChars="1500"/>
      <w:jc w:val="left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卫生健康委员会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卫生健康委员会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11B07144"/>
    <w:rsid w:val="143C3B37"/>
    <w:rsid w:val="150978DB"/>
    <w:rsid w:val="152D2DCA"/>
    <w:rsid w:val="17C33AC9"/>
    <w:rsid w:val="187168EA"/>
    <w:rsid w:val="18FF1921"/>
    <w:rsid w:val="196673CA"/>
    <w:rsid w:val="196D5DF5"/>
    <w:rsid w:val="19C820A4"/>
    <w:rsid w:val="1A6D1382"/>
    <w:rsid w:val="1B2F4AEE"/>
    <w:rsid w:val="1B612005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0C2019E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D2C49D5"/>
    <w:rsid w:val="4E250A85"/>
    <w:rsid w:val="4FFD4925"/>
    <w:rsid w:val="505C172E"/>
    <w:rsid w:val="506405EA"/>
    <w:rsid w:val="52F46F0B"/>
    <w:rsid w:val="532B6A10"/>
    <w:rsid w:val="53D8014D"/>
    <w:rsid w:val="55244AD3"/>
    <w:rsid w:val="55E064E0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B5722FE"/>
    <w:rsid w:val="6D0E3F22"/>
    <w:rsid w:val="73CD730C"/>
    <w:rsid w:val="744E4660"/>
    <w:rsid w:val="753355A2"/>
    <w:rsid w:val="759E2BC0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9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9">
    <w:name w:val="ca-7"/>
    <w:qFormat/>
    <w:uiPriority w:val="0"/>
  </w:style>
  <w:style w:type="character" w:customStyle="1" w:styleId="20">
    <w:name w:val="font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apple-converted-space"/>
    <w:basedOn w:val="13"/>
    <w:qFormat/>
    <w:uiPriority w:val="0"/>
  </w:style>
  <w:style w:type="paragraph" w:customStyle="1" w:styleId="22">
    <w:name w:val="默认段落字体 Para Char Char Char Char"/>
    <w:basedOn w:val="1"/>
    <w:qFormat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277</Characters>
  <Lines>1</Lines>
  <Paragraphs>1</Paragraphs>
  <TotalTime>1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2023-07-26T02:18:30Z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