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lang w:eastAsia="zh-CN"/>
        </w:rPr>
        <w:t>重庆市长寿区卫生健康委员会信息中心</w:t>
      </w:r>
      <w:r>
        <w:rPr>
          <w:rFonts w:hint="default" w:ascii="Times New Roman" w:hAnsi="Times New Roman" w:eastAsia="华文中宋" w:cs="Times New Roman"/>
          <w:sz w:val="44"/>
          <w:szCs w:val="44"/>
        </w:rPr>
        <w:t>202</w:t>
      </w:r>
      <w:r>
        <w:rPr>
          <w:rFonts w:hint="default" w:ascii="Times New Roman" w:hAnsi="Times New Roman" w:eastAsia="华文中宋" w:cs="Times New Roman"/>
          <w:sz w:val="44"/>
          <w:szCs w:val="44"/>
          <w:lang w:val="en-US" w:eastAsia="zh-CN"/>
        </w:rPr>
        <w:t>4</w:t>
      </w:r>
      <w:r>
        <w:rPr>
          <w:rFonts w:hint="default" w:ascii="Times New Roman" w:hAnsi="Times New Roman" w:eastAsia="华文中宋" w:cs="Times New Roman"/>
          <w:sz w:val="44"/>
          <w:szCs w:val="44"/>
        </w:rPr>
        <w:t>年</w:t>
      </w:r>
      <w:bookmarkStart w:id="0" w:name="_GoBack"/>
      <w:bookmarkEnd w:id="0"/>
      <w:r>
        <w:rPr>
          <w:rFonts w:hint="default" w:ascii="Times New Roman" w:hAnsi="Times New Roman" w:eastAsia="华文中宋" w:cs="Times New Roman"/>
          <w:sz w:val="44"/>
          <w:szCs w:val="44"/>
        </w:rPr>
        <w:t>预算情况说明</w:t>
      </w:r>
    </w:p>
    <w:p>
      <w:pPr>
        <w:spacing w:line="600" w:lineRule="exact"/>
        <w:ind w:firstLine="640" w:firstLineChars="200"/>
        <w:jc w:val="center"/>
        <w:rPr>
          <w:rFonts w:hint="default" w:ascii="Times New Roman" w:hAnsi="Times New Roman" w:eastAsia="华文中宋" w:cs="Times New Roman"/>
          <w:sz w:val="32"/>
          <w:szCs w:val="32"/>
        </w:rPr>
      </w:pP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（一）职能职责</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1、负责建设完善全民健康信息平台体系，整合并共享各医疗卫生机构卫生健康资源信息，面向公众开放个人电子健康档案、电子病历和人口家庭等信息查询和咨询服务。</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2、负责区卫生健康委软件正版化和网站、办公系统、视频会议、网络监控及各类业务应用系统运维管理工作。</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3、负责卫生健康系统网络信息安全管理工作，指导各医疗卫生单位网络信息安全管理和专业技术人员培训。</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4、完成上级交办的其他工作。</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（二）单位构成</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1、机构设置。重庆市长寿区卫生健康委员会干部人事档案中心为区卫生健康委管理的正科级全额拨款事业单位，单位无内设科室。2024年编制人数6人，实有在职人数5人。</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2、单位构成。本单位无下级预算单位。</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部门收支总体情况</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收入预算：202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107.54</w:t>
      </w:r>
      <w:r>
        <w:rPr>
          <w:rFonts w:hint="default" w:ascii="Times New Roman" w:hAnsi="Times New Roman" w:eastAsia="方正仿宋_GBK" w:cs="Times New Roman"/>
          <w:sz w:val="32"/>
          <w:szCs w:val="32"/>
        </w:rPr>
        <w:t>万元，其中：一般公共预算拨款</w:t>
      </w:r>
      <w:r>
        <w:rPr>
          <w:rFonts w:hint="default" w:ascii="Times New Roman" w:hAnsi="Times New Roman" w:eastAsia="方正仿宋_GBK" w:cs="Times New Roman"/>
          <w:sz w:val="32"/>
          <w:szCs w:val="32"/>
          <w:lang w:val="en-US" w:eastAsia="zh-CN"/>
        </w:rPr>
        <w:t>97.54</w:t>
      </w:r>
      <w:r>
        <w:rPr>
          <w:rFonts w:hint="default" w:ascii="Times New Roman" w:hAnsi="Times New Roman" w:eastAsia="方正仿宋_GBK" w:cs="Times New Roman"/>
          <w:sz w:val="32"/>
          <w:szCs w:val="32"/>
        </w:rPr>
        <w:t>万元，政府性基金预算拨款</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万元，国有资本经营预算收入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注：</w:t>
      </w:r>
      <w:r>
        <w:rPr>
          <w:rFonts w:hint="default" w:ascii="Times New Roman" w:hAnsi="Times New Roman" w:eastAsia="方正仿宋_GBK" w:cs="Times New Roman"/>
          <w:sz w:val="32"/>
          <w:szCs w:val="32"/>
          <w:lang w:val="en-US" w:eastAsia="zh-CN"/>
        </w:rPr>
        <w:t>2023年单位预算由区卫生健康委本级统一编制，2024年起独立编制预算，故无两年数据比较，下同。</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（二）支出预算：202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107.54</w:t>
      </w:r>
      <w:r>
        <w:rPr>
          <w:rFonts w:hint="default" w:ascii="Times New Roman" w:hAnsi="Times New Roman" w:eastAsia="方正仿宋_GBK" w:cs="Times New Roman"/>
          <w:sz w:val="32"/>
          <w:szCs w:val="32"/>
        </w:rPr>
        <w:t>万元，其中：一般公共服务支出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w:t>
      </w:r>
      <w:r>
        <w:rPr>
          <w:rFonts w:hint="default" w:ascii="Times New Roman" w:hAnsi="Times New Roman" w:eastAsia="方正仿宋_GBK" w:cs="Times New Roman"/>
          <w:sz w:val="32"/>
          <w:szCs w:val="32"/>
          <w:lang w:val="en-US" w:eastAsia="zh-CN"/>
        </w:rPr>
        <w:t>0.48</w:t>
      </w:r>
      <w:r>
        <w:rPr>
          <w:rFonts w:hint="default" w:ascii="Times New Roman" w:hAnsi="Times New Roman" w:eastAsia="方正仿宋_GBK" w:cs="Times New Roman"/>
          <w:sz w:val="32"/>
          <w:szCs w:val="32"/>
        </w:rPr>
        <w:t>万元，社会保障和就业支出</w:t>
      </w:r>
      <w:r>
        <w:rPr>
          <w:rFonts w:hint="default" w:ascii="Times New Roman" w:hAnsi="Times New Roman" w:eastAsia="方正仿宋_GBK" w:cs="Times New Roman"/>
          <w:sz w:val="32"/>
          <w:szCs w:val="32"/>
          <w:lang w:val="en-US" w:eastAsia="zh-CN"/>
        </w:rPr>
        <w:t>7.74</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val="en-US" w:eastAsia="zh-CN"/>
        </w:rPr>
        <w:t>85.44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城乡社区支出</w:t>
      </w:r>
      <w:r>
        <w:rPr>
          <w:rFonts w:hint="default" w:ascii="Times New Roman" w:hAnsi="Times New Roman" w:eastAsia="方正仿宋_GBK" w:cs="Times New Roman"/>
          <w:sz w:val="32"/>
          <w:szCs w:val="32"/>
          <w:lang w:val="en-US" w:eastAsia="zh-CN"/>
        </w:rPr>
        <w:t>10.00万元，</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lang w:val="en-US" w:eastAsia="zh-CN"/>
        </w:rPr>
        <w:t>3.87</w:t>
      </w:r>
      <w:r>
        <w:rPr>
          <w:rFonts w:hint="default" w:ascii="Times New Roman" w:hAnsi="Times New Roman" w:eastAsia="方正仿宋_GBK" w:cs="Times New Roman"/>
          <w:sz w:val="32"/>
          <w:szCs w:val="32"/>
        </w:rPr>
        <w:t>万元。</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年一般公共预算财政拨款收入</w:t>
      </w:r>
      <w:r>
        <w:rPr>
          <w:rFonts w:hint="default" w:ascii="Times New Roman" w:hAnsi="Times New Roman" w:eastAsia="方正仿宋_GBK" w:cs="Times New Roman"/>
          <w:sz w:val="32"/>
          <w:szCs w:val="32"/>
          <w:lang w:val="en-US" w:eastAsia="zh-CN"/>
        </w:rPr>
        <w:t>97.54</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97.54</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其中：基本支出</w:t>
      </w:r>
      <w:r>
        <w:rPr>
          <w:rFonts w:hint="default" w:ascii="Times New Roman" w:hAnsi="Times New Roman" w:eastAsia="方正仿宋_GBK" w:cs="Times New Roman"/>
          <w:sz w:val="32"/>
          <w:szCs w:val="32"/>
          <w:lang w:val="en-US" w:eastAsia="zh-CN"/>
        </w:rPr>
        <w:t>97.54</w:t>
      </w:r>
      <w:r>
        <w:rPr>
          <w:rFonts w:hint="default" w:ascii="Times New Roman" w:hAnsi="Times New Roman" w:eastAsia="方正仿宋_GBK" w:cs="Times New Roman"/>
          <w:sz w:val="32"/>
          <w:szCs w:val="32"/>
        </w:rPr>
        <w:t>万元，主要用于保障在职人员工资福利及社会保险缴费</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保障部门正常运转的各项商品服务支出；项目支出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年政府性基金预算收入</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万元，政府性基金预算支出</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办公用房租金支出</w:t>
      </w:r>
      <w:r>
        <w:rPr>
          <w:rFonts w:hint="default" w:ascii="Times New Roman" w:hAnsi="Times New Roman" w:eastAsia="方正仿宋_GBK" w:cs="Times New Roman"/>
          <w:sz w:val="32"/>
          <w:szCs w:val="32"/>
        </w:rPr>
        <w:t>。</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注：</w:t>
      </w:r>
      <w:r>
        <w:rPr>
          <w:rFonts w:hint="default" w:ascii="Times New Roman" w:hAnsi="Times New Roman" w:eastAsia="方正仿宋_GBK" w:cs="Times New Roman"/>
          <w:sz w:val="32"/>
          <w:szCs w:val="32"/>
          <w:lang w:val="en-US" w:eastAsia="zh-CN"/>
        </w:rPr>
        <w:t>2023年单位预算由区卫生健康委本级统一编制，2024年起独立编制预算，故无两年数据比较。</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“三公”经费情况说明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年“三公”经费预算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注：</w:t>
      </w:r>
      <w:r>
        <w:rPr>
          <w:rFonts w:hint="default" w:ascii="Times New Roman" w:hAnsi="Times New Roman" w:eastAsia="方正仿宋_GBK" w:cs="Times New Roman"/>
          <w:sz w:val="32"/>
          <w:szCs w:val="32"/>
          <w:lang w:val="en-US" w:eastAsia="zh-CN"/>
        </w:rPr>
        <w:t>2023年单位预算由区卫生健康委本级统一编制，2024年起独立编制预算，故无两年数据比较。</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其他重要事项的情况说明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1、我单位不在机关运行经费统计范围之内。</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2、政府采购情况。</w:t>
      </w:r>
      <w:r>
        <w:rPr>
          <w:rFonts w:hint="eastAsia"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rPr>
        <w:t>单位政府采购预算总额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3、绩效目标设置情况。根据预算绩效管理要求，</w:t>
      </w:r>
      <w:r>
        <w:rPr>
          <w:rFonts w:hint="eastAsia"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年项目支出均实行了绩效目标管理，涉及一般公共预算当年财政拨款</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万元。其中：一般项目</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个，涉及资金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万元；重点专项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个，涉及资金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4、国有资产占有使用情况。</w:t>
      </w:r>
      <w:r>
        <w:rPr>
          <w:rFonts w:hint="eastAsia"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单位共有车辆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辆，其中一般公务用车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辆、执勤执法用车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年一般公共预算安排购置车辆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r>
        <w:rPr>
          <w:rFonts w:hint="default" w:ascii="Times New Roman" w:hAnsi="Times New Roman" w:eastAsia="方正仿宋_GBK" w:cs="Times New Roman"/>
          <w:sz w:val="32"/>
          <w:szCs w:val="32"/>
          <w:lang w:eastAsia="zh-CN"/>
        </w:rPr>
        <w:t>。</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专业性名词解释</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仿宋_GB2312" w:cs="Times New Roman"/>
          <w:color w:val="000000"/>
          <w:sz w:val="32"/>
          <w:szCs w:val="32"/>
        </w:rPr>
      </w:pPr>
    </w:p>
    <w:p>
      <w:pPr>
        <w:ind w:firstLine="2249" w:firstLineChars="700"/>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rPr>
        <w:t>部门预算公开联系人：</w:t>
      </w:r>
      <w:r>
        <w:rPr>
          <w:rFonts w:hint="default" w:ascii="Times New Roman" w:hAnsi="Times New Roman" w:eastAsia="仿宋_GB2312" w:cs="Times New Roman"/>
          <w:b/>
          <w:sz w:val="32"/>
          <w:szCs w:val="32"/>
          <w:lang w:eastAsia="zh-CN"/>
        </w:rPr>
        <w:t>倪艳</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 xml:space="preserve">  联系方式：</w:t>
      </w:r>
      <w:r>
        <w:rPr>
          <w:rFonts w:hint="default" w:ascii="Times New Roman" w:hAnsi="Times New Roman" w:eastAsia="仿宋_GB2312" w:cs="Times New Roman"/>
          <w:b/>
          <w:sz w:val="32"/>
          <w:szCs w:val="32"/>
          <w:lang w:val="en-US" w:eastAsia="zh-CN"/>
        </w:rPr>
        <w:t>023-40253109</w:t>
      </w:r>
    </w:p>
    <w:p>
      <w:pPr>
        <w:ind w:firstLine="643" w:firstLineChars="200"/>
        <w:rPr>
          <w:rFonts w:hint="default" w:ascii="Times New Roman" w:hAnsi="Times New Roman" w:eastAsia="仿宋_GB2312" w:cs="Times New Roman"/>
          <w:b/>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MTNlMzFlOTQ0NDg3NWViNTI3ZmQ4YjBlNTYzOGMifQ=="/>
  </w:docVars>
  <w:rsids>
    <w:rsidRoot w:val="004F7D1D"/>
    <w:rsid w:val="00006FB1"/>
    <w:rsid w:val="0001271B"/>
    <w:rsid w:val="00023A4C"/>
    <w:rsid w:val="00042219"/>
    <w:rsid w:val="00047C7A"/>
    <w:rsid w:val="00053834"/>
    <w:rsid w:val="000551A4"/>
    <w:rsid w:val="000624D8"/>
    <w:rsid w:val="0007330D"/>
    <w:rsid w:val="00075914"/>
    <w:rsid w:val="00081D96"/>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2E7A45"/>
    <w:rsid w:val="002F3AE1"/>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5E28"/>
    <w:rsid w:val="005D50E4"/>
    <w:rsid w:val="005E18A6"/>
    <w:rsid w:val="005F1960"/>
    <w:rsid w:val="006115F1"/>
    <w:rsid w:val="00620BCE"/>
    <w:rsid w:val="0066585E"/>
    <w:rsid w:val="006809FA"/>
    <w:rsid w:val="006C01C3"/>
    <w:rsid w:val="006D0C33"/>
    <w:rsid w:val="006D1609"/>
    <w:rsid w:val="006E0BEC"/>
    <w:rsid w:val="006E455F"/>
    <w:rsid w:val="006F55C1"/>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5624E50"/>
    <w:rsid w:val="08162D3B"/>
    <w:rsid w:val="09F5258E"/>
    <w:rsid w:val="0C66651A"/>
    <w:rsid w:val="0F747EFE"/>
    <w:rsid w:val="0F7760E6"/>
    <w:rsid w:val="12487BE7"/>
    <w:rsid w:val="14A178F0"/>
    <w:rsid w:val="187B0AAE"/>
    <w:rsid w:val="18CC21E2"/>
    <w:rsid w:val="19850339"/>
    <w:rsid w:val="19D75DEA"/>
    <w:rsid w:val="1AF20515"/>
    <w:rsid w:val="1D3C47E6"/>
    <w:rsid w:val="1E1B17F7"/>
    <w:rsid w:val="1FF76E5D"/>
    <w:rsid w:val="207877AC"/>
    <w:rsid w:val="26A32FAC"/>
    <w:rsid w:val="28356CA9"/>
    <w:rsid w:val="2B710C94"/>
    <w:rsid w:val="2C231378"/>
    <w:rsid w:val="2E9D15DD"/>
    <w:rsid w:val="31460C85"/>
    <w:rsid w:val="32493CDB"/>
    <w:rsid w:val="32816CDF"/>
    <w:rsid w:val="32C646B2"/>
    <w:rsid w:val="33A71D0D"/>
    <w:rsid w:val="33B02444"/>
    <w:rsid w:val="35CA73CA"/>
    <w:rsid w:val="369144FF"/>
    <w:rsid w:val="39DD1C65"/>
    <w:rsid w:val="3B9E71A3"/>
    <w:rsid w:val="3BC5739B"/>
    <w:rsid w:val="3C3D166E"/>
    <w:rsid w:val="3CC8572C"/>
    <w:rsid w:val="3DC93A95"/>
    <w:rsid w:val="3E9C415E"/>
    <w:rsid w:val="3FB13EA0"/>
    <w:rsid w:val="4041622A"/>
    <w:rsid w:val="41032B4D"/>
    <w:rsid w:val="45562FE3"/>
    <w:rsid w:val="475F132B"/>
    <w:rsid w:val="48310C7F"/>
    <w:rsid w:val="51894ABF"/>
    <w:rsid w:val="52194703"/>
    <w:rsid w:val="54490ECA"/>
    <w:rsid w:val="563B325A"/>
    <w:rsid w:val="584F7D6E"/>
    <w:rsid w:val="59E8374D"/>
    <w:rsid w:val="59EE2290"/>
    <w:rsid w:val="5A887F59"/>
    <w:rsid w:val="5BF87EEE"/>
    <w:rsid w:val="60171D8A"/>
    <w:rsid w:val="60DD2A3F"/>
    <w:rsid w:val="60FC4841"/>
    <w:rsid w:val="64BC4800"/>
    <w:rsid w:val="682B4089"/>
    <w:rsid w:val="683C6779"/>
    <w:rsid w:val="6A335598"/>
    <w:rsid w:val="6CE73BA2"/>
    <w:rsid w:val="6D6A6584"/>
    <w:rsid w:val="6E921681"/>
    <w:rsid w:val="6F4F04B5"/>
    <w:rsid w:val="742C17CB"/>
    <w:rsid w:val="74C91AFA"/>
    <w:rsid w:val="778D466D"/>
    <w:rsid w:val="7B000AA9"/>
    <w:rsid w:val="7C8465DC"/>
    <w:rsid w:val="7CC12C74"/>
    <w:rsid w:val="7CF65F71"/>
    <w:rsid w:val="7E1702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1665</Characters>
  <Lines>13</Lines>
  <Paragraphs>3</Paragraphs>
  <TotalTime>4</TotalTime>
  <ScaleCrop>false</ScaleCrop>
  <LinksUpToDate>false</LinksUpToDate>
  <CharactersWithSpaces>1954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admin</cp:lastModifiedBy>
  <cp:lastPrinted>2018-01-02T08:11:00Z</cp:lastPrinted>
  <dcterms:modified xsi:type="dcterms:W3CDTF">2024-01-25T07:33:59Z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46341A84CB7A476DB39FE8A3A740F4CB</vt:lpwstr>
  </property>
</Properties>
</file>