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159" w:after="159" w:line="576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eastAsia="方正小标宋_GBK"/>
          <w:color w:val="000000"/>
          <w:kern w:val="0"/>
          <w:sz w:val="44"/>
          <w:szCs w:val="44"/>
          <w:lang w:eastAsia="zh-CN"/>
        </w:rPr>
        <w:t>重庆市长寿区</w:t>
      </w:r>
      <w:r>
        <w:rPr>
          <w:rFonts w:hint="eastAsia" w:ascii="方正小标宋_GBK" w:eastAsia="方正小标宋_GBK"/>
          <w:color w:val="000000"/>
          <w:kern w:val="0"/>
          <w:sz w:val="44"/>
          <w:szCs w:val="44"/>
          <w:lang w:eastAsia="zh-CN"/>
        </w:rPr>
        <w:t>司法局双</w:t>
      </w:r>
      <w:r>
        <w:rPr>
          <w:rFonts w:hint="eastAsia" w:ascii="方正小标宋_GBK" w:eastAsia="方正小标宋_GBK"/>
          <w:color w:val="000000"/>
          <w:kern w:val="0"/>
          <w:sz w:val="44"/>
          <w:szCs w:val="44"/>
        </w:rPr>
        <w:t>随机</w:t>
      </w:r>
      <w:r>
        <w:rPr>
          <w:rFonts w:hint="eastAsia" w:ascii="方正小标宋_GBK" w:eastAsia="方正小标宋_GBK"/>
          <w:color w:val="000000"/>
          <w:kern w:val="0"/>
          <w:sz w:val="44"/>
          <w:szCs w:val="44"/>
          <w:lang w:eastAsia="zh-CN"/>
        </w:rPr>
        <w:t>一公开</w:t>
      </w:r>
      <w:r>
        <w:rPr>
          <w:rFonts w:ascii="方正小标宋_GBK" w:eastAsia="方正小标宋_GBK"/>
          <w:color w:val="000000"/>
          <w:kern w:val="0"/>
          <w:sz w:val="44"/>
          <w:szCs w:val="44"/>
        </w:rPr>
        <w:t>抽查结果公示</w:t>
      </w:r>
    </w:p>
    <w:bookmarkEnd w:id="0"/>
    <w:tbl>
      <w:tblPr>
        <w:tblStyle w:val="3"/>
        <w:tblW w:w="151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515"/>
        <w:gridCol w:w="3360"/>
        <w:gridCol w:w="2910"/>
        <w:gridCol w:w="1305"/>
        <w:gridCol w:w="1591"/>
        <w:gridCol w:w="1299"/>
        <w:gridCol w:w="2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</w:rPr>
              <w:t>被抽查</w:t>
            </w:r>
          </w:p>
          <w:p>
            <w:pPr>
              <w:shd w:val="clear" w:color="auto" w:fill="FFFFFF"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</w:rPr>
              <w:t>对象名称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</w:rPr>
              <w:t>统一社会信用代码/</w:t>
            </w:r>
            <w:r>
              <w:rPr>
                <w:rFonts w:ascii="方正黑体_GBK" w:eastAsia="方正黑体_GBK"/>
                <w:color w:val="000000"/>
                <w:kern w:val="0"/>
                <w:sz w:val="24"/>
                <w:szCs w:val="24"/>
              </w:rPr>
              <w:t>执业证书编号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</w:rPr>
              <w:t>抽查事项和检查内容</w:t>
            </w:r>
          </w:p>
        </w:tc>
        <w:tc>
          <w:tcPr>
            <w:tcW w:w="2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eastAsia" w:eastAsia="方正黑体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方正黑体_GBK"/>
                <w:color w:val="000000"/>
                <w:kern w:val="0"/>
                <w:sz w:val="24"/>
                <w:szCs w:val="24"/>
                <w:lang w:eastAsia="zh-CN"/>
              </w:rPr>
              <w:t>抽查依据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</w:rPr>
              <w:t>抽查结果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</w:rPr>
              <w:t>抽查时间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</w:rPr>
              <w:t>抽查机关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</w:rPr>
              <w:t>抽查人员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  <w:lang w:eastAsia="zh-CN"/>
              </w:rPr>
              <w:t>重庆市长寿司法鉴定所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default" w:eastAsia="方正黑体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黑体_GBK"/>
                <w:color w:val="000000"/>
                <w:kern w:val="0"/>
                <w:sz w:val="24"/>
                <w:szCs w:val="24"/>
                <w:lang w:val="en-US" w:eastAsia="zh-CN"/>
              </w:rPr>
              <w:t>34500000671019255K</w:t>
            </w:r>
          </w:p>
        </w:tc>
        <w:tc>
          <w:tcPr>
            <w:tcW w:w="3360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司法鉴定机构监督检查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eastAsia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司法鉴定的制度建设情况（制定内部管理制度并严格落实、</w:t>
            </w:r>
            <w:r>
              <w:rPr>
                <w:rFonts w:hint="eastAsia" w:ascii="Times New Roman" w:hAnsi="Times New Roman" w:eastAsia="方正仿宋_GBK" w:cs="方正仿宋_GBK"/>
                <w:bCs/>
                <w:sz w:val="24"/>
                <w:szCs w:val="24"/>
              </w:rPr>
              <w:t>重大疑难案件集体研究、财务管理制度等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）；质量控制情况（是否按规定落实执业场所、配备仪器设备，执业人员是否具备执业资格等）；执业规范情况（是否存在超范围鉴定、超标准收费、超时限鉴定、超期限归档等）；鉴定人履职尽责情况（服务态度、职业道德、服务质量等）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《全国人民代表大会常务委员会关于司法鉴定管理问题的决定》《司法鉴定机构登记管理办法》（司法部令第95号）《司法鉴定人登记管理办法》（司法部令第96号）《司法鉴定执业活动投诉处理办法》（司法部令第144号）《重庆市司法鉴定条例》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未发现违法行为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8月12日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eastAsia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  <w:lang w:eastAsia="zh-CN"/>
              </w:rPr>
              <w:t>重庆市长寿区司法局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u w:val="none" w:color="auto"/>
                <w:lang w:val="en-US" w:eastAsia="zh-CN" w:bidi="ar-SA"/>
              </w:rPr>
              <w:t>周颖（执法证编号：150160053）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u w:val="none" w:color="auto"/>
                <w:lang w:val="en-US" w:eastAsia="zh-CN" w:bidi="ar-SA"/>
              </w:rPr>
              <w:t>黄雪琴（执法证编号：150160033）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C69DE"/>
    <w:rsid w:val="033111FA"/>
    <w:rsid w:val="2DF07DC4"/>
    <w:rsid w:val="397D383D"/>
    <w:rsid w:val="3B2C69DE"/>
    <w:rsid w:val="5446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 w:val="0"/>
      <w:spacing w:line="560" w:lineRule="exact"/>
      <w:jc w:val="left"/>
    </w:pPr>
    <w:rPr>
      <w:rFonts w:ascii="黑体" w:hAnsi="黑体" w:eastAsia="黑体" w:cs="Times New Roman"/>
      <w:color w:val="auto"/>
      <w:u w:val="none" w:color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2021-06-30T03:22:00Z</dcterms:created>
  <dc:creator>Administrator</dc:creator>
  <cp:lastModifiedBy>正儿八经</cp:lastModifiedBy>
  <cp:lastPrinted>2022-08-12T02:43:41Z</cp:lastPrinted>
  <dcterms:modified xsi:type="dcterms:W3CDTF">2022-08-12T02:55:04Z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