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长寿区2023年第三季度提供法律援助情况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94" w:lineRule="exact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"http://www.cqjb.gov.cn/bm/qsfj_71919/zwgk_73798/jczwgk/ggflfwlyxxgk/xzjfhexzjl/202203/t20220325_10549589.html"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"http://www.cqjb.gov.cn/bm/qsfj_71919/zwgk_73798/jczwgk/ggflfwlyxxgk/xzjfhexzjl/202203/t20220325_10549589.html" \o "分享到打印"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"http://www.cqjb.gov.cn/bm/qsfj_71919/zwgk_73798/jczwgk/ggflfwlyxxgk/xzjfhexzjl/202203/t20220325_10549589.html" \o "分享到复制网址"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eastAsia="方正仿宋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一级事项</w:t>
      </w:r>
      <w:r>
        <w:rPr>
          <w:rFonts w:hint="eastAsia" w:eastAsia="方正仿宋_GBK"/>
          <w:sz w:val="32"/>
          <w:szCs w:val="32"/>
          <w:lang w:eastAsia="zh-CN"/>
        </w:rPr>
        <w:t>：行政给付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楷体_GBK"/>
          <w:sz w:val="32"/>
          <w:szCs w:val="32"/>
          <w:lang w:eastAsia="zh-CN"/>
        </w:rPr>
        <w:t>二级事项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  <w:lang w:val="en-US" w:eastAsia="zh-CN"/>
        </w:rPr>
        <w:t>提供法律援助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依据：</w:t>
      </w:r>
      <w:r>
        <w:rPr>
          <w:rFonts w:hint="eastAsia" w:eastAsia="方正仿宋_GBK"/>
          <w:sz w:val="32"/>
          <w:szCs w:val="32"/>
          <w:lang w:val="en-US" w:eastAsia="zh-CN"/>
        </w:rPr>
        <w:t>《中华人民共和国法律援助法》第五十七条、第五十八条、第五十九条，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《重庆市司法局关于印发〈重庆市法律援助质量评估办法〉的通知》（渝司发〔2020〕28号）。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程序：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公民申请法律援助或者人民法院、人民检察院、公安机关通知提供法律援助；2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法律援助中心对法律援助申请进行审查；3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法律援助中心决定给予法律援助或者不予法律援助，书面通知申请人或者人民法院、人民检察院、公安机关；4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对于决定给予法律援助的，法律援助中心指派法律援助人员提供法律援助；5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法律援助人员承办案件；6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法律援助人员提交归档材料；7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法律援助中心组织人员对案件进行评估；8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法律援助中心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根据《重庆市法律援助补贴办法》确定补贴金额报主管司法行政部门核发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案件办理情况：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2023年第三季度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共受理法律援助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154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件，批准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154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件，结案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153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件，为受援人挽回损失或取得利益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430.1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万元，为农民工讨薪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33.3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万元；值班律师提供法律帮助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269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件次。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质量考核结果：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合格153件。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监督电话：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023-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40661091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color w:val="auto"/>
        </w:rPr>
      </w:pP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2312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MDU4MTY3NjgxMDIxYzdkMzRkZmUyNDg5MzVhZmYifQ=="/>
  </w:docVars>
  <w:rsids>
    <w:rsidRoot w:val="77E0453C"/>
    <w:rsid w:val="02931CA0"/>
    <w:rsid w:val="02D05D23"/>
    <w:rsid w:val="0E365A8D"/>
    <w:rsid w:val="11D708D0"/>
    <w:rsid w:val="122054FE"/>
    <w:rsid w:val="1C24263E"/>
    <w:rsid w:val="254433D2"/>
    <w:rsid w:val="2B360773"/>
    <w:rsid w:val="337BE653"/>
    <w:rsid w:val="3DEDC5B9"/>
    <w:rsid w:val="3EC3CED1"/>
    <w:rsid w:val="3FA91577"/>
    <w:rsid w:val="40F73E3E"/>
    <w:rsid w:val="5BDB5C7C"/>
    <w:rsid w:val="662E140F"/>
    <w:rsid w:val="68727529"/>
    <w:rsid w:val="6B6343DC"/>
    <w:rsid w:val="77E0453C"/>
    <w:rsid w:val="77E51F05"/>
    <w:rsid w:val="78FB7506"/>
    <w:rsid w:val="7BBF4920"/>
    <w:rsid w:val="7BF5ABA3"/>
    <w:rsid w:val="7DE9D229"/>
    <w:rsid w:val="857B6C85"/>
    <w:rsid w:val="AB5B5F6D"/>
    <w:rsid w:val="DEDFBEAB"/>
    <w:rsid w:val="DFFC1B94"/>
    <w:rsid w:val="E27D7BFD"/>
    <w:rsid w:val="F56F841E"/>
    <w:rsid w:val="F7E9F700"/>
    <w:rsid w:val="FFBBBD5D"/>
    <w:rsid w:val="FFFD0144"/>
    <w:rsid w:val="FFFEB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480</Characters>
  <Lines>0</Lines>
  <Paragraphs>0</Paragraphs>
  <TotalTime>287</TotalTime>
  <ScaleCrop>false</ScaleCrop>
  <LinksUpToDate>false</LinksUpToDate>
  <CharactersWithSpaces>480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2022-05-27T01:53:00Z</dcterms:created>
  <dc:creator>WPS_1615042527</dc:creator>
  <cp:lastModifiedBy>sfj-09</cp:lastModifiedBy>
  <cp:lastPrinted>2023-02-17T02:29:00Z</cp:lastPrinted>
  <dcterms:modified xsi:type="dcterms:W3CDTF">2023-12-06T16:00:30Z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44E3D398003542019CD0AE81B70FB1BB</vt:lpwstr>
  </property>
</Properties>
</file>