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长寿区事业单位202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年公开招聘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拟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聘人员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公示（第二批）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960" w:firstLineChars="3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根据《重庆市事业单位公开招聘人员实施办法》（渝人发〔2006〕44号）等规定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按照重庆市人力资源和社会保障网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https://rlsbj.cq.gov.cn/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2023年10月20日发布《重庆市长寿区事业单位2023年第四季度公开招聘工作人员公告》、2023年11月9日发布《2023重庆国际人才交流大会事业单位考核招聘紧缺高层次人才公告》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确定的程序，现将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17名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拟聘人员予以公示。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A0000" w:fill="FFFFFF"/>
          <w14:textFill>
            <w14:solidFill>
              <w14:schemeClr w14:val="tx1"/>
            </w14:solidFill>
          </w14:textFill>
        </w:rPr>
        <w:t>一、公示期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—2月6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日（7个工作日）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二、受理机构及联系方式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受理地点：重庆市长寿区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人力资源和社会保障局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（重庆市长寿区桃源大道11号行政中心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北楼4楼406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室，邮编：401220）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联系方式：023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-40661621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三、公示要求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1. 如对公示内容有异议，请以书面、署名形式反映。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2. 反映人必须用真实姓名，反映情况要实事求是，真实、具体、敢于负责。不允许借机捏造事实、泄愤报复或有意诬陷，一经查实，予以严肃处理。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3. 受理机构对反映人员及反映情况严格保密。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附件：长寿区事业单位202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年公开招聘拟聘人员公示表（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第二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批）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                   重庆市长寿区人力资源和社会保障局</w:t>
      </w:r>
    </w:p>
    <w:p>
      <w:pPr>
        <w:adjustRightInd w:val="0"/>
        <w:snapToGrid w:val="0"/>
        <w:spacing w:line="594" w:lineRule="exact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           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          202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29日</w:t>
      </w:r>
    </w:p>
    <w:p>
      <w:pPr>
        <w:adjustRightInd w:val="0"/>
        <w:snapToGrid w:val="0"/>
        <w:spacing w:line="594" w:lineRule="exact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pgSz w:w="11906" w:h="16838"/>
          <w:pgMar w:top="2098" w:right="1474" w:bottom="1713" w:left="1588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附件</w:t>
      </w:r>
    </w:p>
    <w:p>
      <w:pPr>
        <w:pStyle w:val="10"/>
        <w:spacing w:before="0" w:beforeAutospacing="0" w:after="0" w:afterAutospacing="0" w:line="640" w:lineRule="exact"/>
        <w:jc w:val="center"/>
        <w:rPr>
          <w:rFonts w:hint="default" w:ascii="Times New Roman" w:hAnsi="Times New Roman" w:eastAsia="方正小标宋_GBK" w:cs="Times New Roman"/>
          <w:sz w:val="30"/>
          <w:szCs w:val="30"/>
        </w:rPr>
      </w:pPr>
      <w:r>
        <w:rPr>
          <w:rFonts w:hint="default" w:ascii="Times New Roman" w:hAnsi="Times New Roman" w:eastAsia="方正小标宋_GBK" w:cs="Times New Roman"/>
          <w:sz w:val="30"/>
          <w:szCs w:val="30"/>
        </w:rPr>
        <w:t>长寿区事业单位2024年公开招聘拟聘人员公示表（第二批）</w:t>
      </w:r>
    </w:p>
    <w:tbl>
      <w:tblPr>
        <w:tblStyle w:val="11"/>
        <w:tblW w:w="15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756"/>
        <w:gridCol w:w="610"/>
        <w:gridCol w:w="952"/>
        <w:gridCol w:w="1219"/>
        <w:gridCol w:w="846"/>
        <w:gridCol w:w="1098"/>
        <w:gridCol w:w="1117"/>
        <w:gridCol w:w="1034"/>
        <w:gridCol w:w="1312"/>
        <w:gridCol w:w="1219"/>
        <w:gridCol w:w="723"/>
        <w:gridCol w:w="649"/>
        <w:gridCol w:w="650"/>
        <w:gridCol w:w="692"/>
        <w:gridCol w:w="731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年月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毕业院校及专业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Hans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Hans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Hans" w:bidi="ar"/>
              </w:rPr>
              <w:t>时间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（学位）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（职、执业资格）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其它条件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拟聘岗位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bidi="ar"/>
              </w:rPr>
              <w:t>公共科目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val="en-US" w:eastAsia="zh-CN" w:bidi="ar"/>
              </w:rPr>
              <w:t>试讲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val="en-US" w:eastAsia="zh-CN" w:bidi="ar"/>
              </w:rPr>
              <w:t>实操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bidi="ar"/>
              </w:rPr>
              <w:t>面试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bidi="ar"/>
              </w:rPr>
              <w:t>总成绩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刘瑞雪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1997.03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重庆医科大学老年医学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（临床医学硕士专业学位）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临床执业医师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（医师）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取得临床执业医师资格证和住院医师规范化培训合格证。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重庆市长寿区人民医院神经内科技师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不考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甯明婷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1995.12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扬州大学内科学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（临床医学硕士专业学位）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临床执业医师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（医师）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取得临床执业医师资格证和住院医师规范化培训合格证。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重庆市长寿区人民医院临床营养科营养师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不考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刘武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1981.01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泸州医学院中西医临床医学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Hans" w:bidi="ar"/>
              </w:rPr>
              <w:t>2005.06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（医学学士学位）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中西医结合副主任医师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（医师）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取得中西医结合副主任医师资格证。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重庆市长寿区中医院肿瘤科医生2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不考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71.4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71.4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陶钰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1997.05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广西中医药大学中医内科学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（中医硕士学位）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中医执业医师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（医师）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取得中医执业医师资格证和住院医师规范化培训合格证。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重庆市长寿区中医院肾病科医生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不考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张正彪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1978.06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新疆医科大学外科学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Hans" w:bidi="ar"/>
              </w:rPr>
              <w:t>2008.07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（临床医学硕士学位）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外科主任医师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（医师）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取得外科专业主任医师资格证。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重庆市长寿区中医院泌尿外科医生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不考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85.6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85.6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喻兴兴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1996.11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遵义医科大学临床医学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Hans" w:bidi="ar"/>
              </w:rPr>
              <w:t>2022.07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（医学学士学位）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临床执业医师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（医师）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取得临床执业医师资格证并注册到内科执业范围。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重庆市长寿区中医院急诊科医生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137.4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78.48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62.14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重庆市长寿区事业单位2023年第四季度公开招聘工作人员公告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黄首荣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1990.10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重庆医科大学临床医学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Hans" w:bidi="ar"/>
              </w:rPr>
              <w:t>2017.01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（无）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普通外科学主治医师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（医师）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取得普通外科学主治医师资格证并注册到外科执业范围。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重庆市长寿区中医院胸外科医生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165.7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79.7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67.47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重庆市长寿区事业单位2023年第四季度公开招聘工作人员公告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白慧敏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1995.11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重庆医科大学临床医学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Hans" w:bidi="ar"/>
              </w:rPr>
              <w:t>2022.01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（医学学士学位）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临床执业医师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（医师）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取得临床执业医师资格证。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重庆市长寿区妇幼保健院儿保医生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130.8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重庆市长寿区事业单位2023年第四季度公开招聘工作人员公告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吴优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1994.09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承德医学院临床医学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Hans" w:bidi="ar"/>
              </w:rPr>
              <w:t>2018.06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（医学学士学位）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临床执业医师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（医师）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1.取得临床执业医师资格证； 2.取得精神科专业住院医师规范化培训合格证。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重庆市长寿区精神卫生中心精神科医生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152.60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79.20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65.03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重庆市长寿区事业单位2023年第四季度公开招聘工作人员公告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黄浩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2000.07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重庆理工大学软件工程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（工学学士学位）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（未要求）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重庆市长寿区八颗街道社区卫生服务中心计算机信息岗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196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84.4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74.87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重庆市长寿区事业单位2023年第四季度公开招聘工作人员公告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谭进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1999.10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长沙医学院医学影像技术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放射医学技术士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（未要求）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重庆市长寿区双龙镇卫生院医技岗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177.3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68.85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重庆市长寿区事业单位2023年第四季度公开招聘工作人员公告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王鸿伟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1997.04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重庆医药高等专科学校临床医学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Hans" w:bidi="ar"/>
              </w:rPr>
              <w:t>2018.06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（无）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临床执业助理医师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（医师）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取得临床执业助理医师资格证。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重庆市长寿区双龙镇卫生院临床内科医生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155.3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68.38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重庆市长寿区事业单位2023年第四季度公开招聘工作人员公告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明文欢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1997.09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重庆医药高等专科学校临床医学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（无）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临床执业助理医师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（医师）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取得临床执业助理医师资格证。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重庆市长寿区万顺镇卫生院临床医生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140.2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63.47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重庆市长寿区事业单位2023年第四季度公开招聘工作人员公告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贺金豪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1996.12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湖南医药学院临床医学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（无）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临床执业医师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（医师）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取得临床执业医师资格证。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重庆市长寿区长寿湖镇卫生院临床医生2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164.2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68.47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重庆市长寿区事业单位2023年第四季度公开招聘工作人员公告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向春雪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1996.01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重庆文理学院园林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Hans" w:bidi="ar"/>
              </w:rPr>
              <w:t>2018.06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（农学学士学位）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助理园林工程师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（未要求）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重庆市长寿区云集镇农业服务中心农业服务岗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202.5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74.55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重庆市长寿区事业单位2023年第四季度公开招聘工作人员公告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李文彤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2001.08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重庆人文科技学院音乐学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（艺术学学士学位）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取得高级中学音乐教师资格证。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重庆市长寿区石堰镇教育管理中心小学音乐教师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184.5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81.7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79.40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82.0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18"/>
                <w:szCs w:val="18"/>
              </w:rPr>
              <w:t>71.32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重庆市长寿区事业单位2023年第四季度公开招聘工作人员公告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  <w:t>（已于202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  <w:t>在重庆市人力社保局官网公示，现予以信息更正）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张荣超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1992.01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重庆理工大学会计学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Hans" w:bidi="ar"/>
              </w:rPr>
              <w:t>2015.06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（管理学学士学位）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（未要求）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2012.07-2023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12中国建设银行重庆涪陵分行。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重庆市长寿区石堰镇教育管理中心会计岗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198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不考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  <w:t>不考</w:t>
            </w:r>
            <w:bookmarkStart w:id="0" w:name="_GoBack"/>
            <w:bookmarkEnd w:id="0"/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83.4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74.7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重庆市长寿区事业单位2023年第四季度公开招聘工作人员公告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  <w:t>（已于202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  <w:t>在重庆市人力社保局官网公示，现予以信息更正）</w:t>
            </w:r>
          </w:p>
        </w:tc>
      </w:tr>
    </w:tbl>
    <w:p>
      <w:pPr>
        <w:pStyle w:val="10"/>
        <w:spacing w:before="0" w:beforeAutospacing="0" w:after="0" w:afterAutospacing="0" w:line="460" w:lineRule="exact"/>
        <w:rPr>
          <w:rFonts w:hint="default" w:ascii="Times New Roman" w:hAnsi="Times New Roman" w:cs="Times New Roman"/>
        </w:rPr>
      </w:pPr>
    </w:p>
    <w:sectPr>
      <w:headerReference r:id="rId4" w:type="default"/>
      <w:footerReference r:id="rId5" w:type="default"/>
      <w:pgSz w:w="16838" w:h="11906" w:orient="landscape"/>
      <w:pgMar w:top="1588" w:right="2098" w:bottom="1474" w:left="171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34D31697"/>
    <w:rsid w:val="00005438"/>
    <w:rsid w:val="00020AC4"/>
    <w:rsid w:val="00062DB0"/>
    <w:rsid w:val="00093E0E"/>
    <w:rsid w:val="000D27BE"/>
    <w:rsid w:val="000D4715"/>
    <w:rsid w:val="000D4EEE"/>
    <w:rsid w:val="000F0BBF"/>
    <w:rsid w:val="000F4B1A"/>
    <w:rsid w:val="00186DF0"/>
    <w:rsid w:val="00230C72"/>
    <w:rsid w:val="002503DD"/>
    <w:rsid w:val="00311F6E"/>
    <w:rsid w:val="00331D54"/>
    <w:rsid w:val="00373E80"/>
    <w:rsid w:val="003F5BFC"/>
    <w:rsid w:val="0041606E"/>
    <w:rsid w:val="004A768C"/>
    <w:rsid w:val="004D16B8"/>
    <w:rsid w:val="00505960"/>
    <w:rsid w:val="005362E5"/>
    <w:rsid w:val="005373FB"/>
    <w:rsid w:val="00574346"/>
    <w:rsid w:val="005F2291"/>
    <w:rsid w:val="00600E1B"/>
    <w:rsid w:val="00615BFD"/>
    <w:rsid w:val="006217B0"/>
    <w:rsid w:val="00663AED"/>
    <w:rsid w:val="00691974"/>
    <w:rsid w:val="006F3D6D"/>
    <w:rsid w:val="007D3060"/>
    <w:rsid w:val="008125D8"/>
    <w:rsid w:val="00881280"/>
    <w:rsid w:val="008A58E4"/>
    <w:rsid w:val="008D4F21"/>
    <w:rsid w:val="009D6272"/>
    <w:rsid w:val="00A67614"/>
    <w:rsid w:val="00AD6ECF"/>
    <w:rsid w:val="00B90886"/>
    <w:rsid w:val="00B941F1"/>
    <w:rsid w:val="00B96872"/>
    <w:rsid w:val="00BA3439"/>
    <w:rsid w:val="00CA0AAB"/>
    <w:rsid w:val="00CA4D1A"/>
    <w:rsid w:val="00EB1C1B"/>
    <w:rsid w:val="00F76442"/>
    <w:rsid w:val="00F9092F"/>
    <w:rsid w:val="015007CB"/>
    <w:rsid w:val="1C635D99"/>
    <w:rsid w:val="1EF13F4A"/>
    <w:rsid w:val="1EFBAB63"/>
    <w:rsid w:val="2DB6C4A8"/>
    <w:rsid w:val="2DFB5EF5"/>
    <w:rsid w:val="33FDC8E8"/>
    <w:rsid w:val="34D31697"/>
    <w:rsid w:val="36FD92AB"/>
    <w:rsid w:val="42D65555"/>
    <w:rsid w:val="44475E7B"/>
    <w:rsid w:val="48A1CE97"/>
    <w:rsid w:val="4D4A4932"/>
    <w:rsid w:val="557C543B"/>
    <w:rsid w:val="566966C9"/>
    <w:rsid w:val="5AFF6912"/>
    <w:rsid w:val="5B37E532"/>
    <w:rsid w:val="5BFBD9AE"/>
    <w:rsid w:val="5EFB2496"/>
    <w:rsid w:val="5FBF036D"/>
    <w:rsid w:val="6BEEE485"/>
    <w:rsid w:val="6CFD0E69"/>
    <w:rsid w:val="6F7B095F"/>
    <w:rsid w:val="6FDFC38B"/>
    <w:rsid w:val="6FFF1109"/>
    <w:rsid w:val="75ABE7E1"/>
    <w:rsid w:val="77BD283E"/>
    <w:rsid w:val="77E699E6"/>
    <w:rsid w:val="77F7DDA1"/>
    <w:rsid w:val="77FC05BE"/>
    <w:rsid w:val="7A417CB2"/>
    <w:rsid w:val="7B8B5DD0"/>
    <w:rsid w:val="7BF52580"/>
    <w:rsid w:val="7BF9ECC1"/>
    <w:rsid w:val="7BFFE0B0"/>
    <w:rsid w:val="7D679AC1"/>
    <w:rsid w:val="7E8FBFE8"/>
    <w:rsid w:val="7EEBF404"/>
    <w:rsid w:val="7EF3606C"/>
    <w:rsid w:val="7EFC79A9"/>
    <w:rsid w:val="7EFDA5B6"/>
    <w:rsid w:val="7F9F6349"/>
    <w:rsid w:val="7FCF3253"/>
    <w:rsid w:val="7FEF19B9"/>
    <w:rsid w:val="7FEFF4D9"/>
    <w:rsid w:val="7FFB5E71"/>
    <w:rsid w:val="7FFC83BE"/>
    <w:rsid w:val="9FC57040"/>
    <w:rsid w:val="9FCFF153"/>
    <w:rsid w:val="B63DDCF6"/>
    <w:rsid w:val="B7DEE36F"/>
    <w:rsid w:val="BC774550"/>
    <w:rsid w:val="BE4F088E"/>
    <w:rsid w:val="BF7E5579"/>
    <w:rsid w:val="BFCF099B"/>
    <w:rsid w:val="C9DF8722"/>
    <w:rsid w:val="CE79B8FC"/>
    <w:rsid w:val="CF3B2442"/>
    <w:rsid w:val="D3DB510B"/>
    <w:rsid w:val="DD7D8C10"/>
    <w:rsid w:val="DDFD48C2"/>
    <w:rsid w:val="DFFF2296"/>
    <w:rsid w:val="E7F784F4"/>
    <w:rsid w:val="EFCF6527"/>
    <w:rsid w:val="EFFF32F6"/>
    <w:rsid w:val="EFFF8E53"/>
    <w:rsid w:val="F57BEDC7"/>
    <w:rsid w:val="F5DBE8FB"/>
    <w:rsid w:val="F6DF4F5B"/>
    <w:rsid w:val="F77D2EB7"/>
    <w:rsid w:val="F7AC2947"/>
    <w:rsid w:val="F7DF3431"/>
    <w:rsid w:val="F7FE15A4"/>
    <w:rsid w:val="F9FF2F85"/>
    <w:rsid w:val="FABBEDE3"/>
    <w:rsid w:val="FBEDA474"/>
    <w:rsid w:val="FDFF4903"/>
    <w:rsid w:val="FE37E61D"/>
    <w:rsid w:val="FE7D63C4"/>
    <w:rsid w:val="FEE3D584"/>
    <w:rsid w:val="FF37B22C"/>
    <w:rsid w:val="FFB7C96B"/>
    <w:rsid w:val="FFD9C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next w:val="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next w:val="1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next w:val="1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next w:val="1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257</Words>
  <Characters>1465</Characters>
  <Lines>12</Lines>
  <Paragraphs>3</Paragraphs>
  <TotalTime>3</TotalTime>
  <ScaleCrop>false</ScaleCrop>
  <LinksUpToDate>false</LinksUpToDate>
  <CharactersWithSpaces>1719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2021-06-26T03:42:00Z</dcterms:created>
  <dc:creator>金洪帅</dc:creator>
  <cp:lastModifiedBy>Administrator</cp:lastModifiedBy>
  <dcterms:modified xsi:type="dcterms:W3CDTF">2024-01-29T03:32:26Z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068DE5D1E6684F7C90F9E011F86945E1</vt:lpwstr>
  </property>
  <property fmtid="{D5CDD505-2E9C-101B-9397-08002B2CF9AE}" pid="4" name="KSOSaveFontToCloudKey">
    <vt:lpwstr>198367474_btnclosed</vt:lpwstr>
  </property>
</Properties>
</file>