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/>
        <w:jc w:val="center"/>
        <w:textAlignment w:val="baseline"/>
        <w:rPr>
          <w:rFonts w:hint="eastAsia" w:ascii="Times New Roman" w:hAnsi="Times New Roman" w:eastAsia="方正小标宋_GBK" w:cs="方正小标宋_GBK"/>
          <w:spacing w:val="13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</w:rPr>
        <w:t>2023 年和谐劳动关系企业评定推荐</w:t>
      </w: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  <w:lang w:eastAsia="zh-CN"/>
        </w:rPr>
        <w:t>信息</w:t>
      </w: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</w:rPr>
        <w:t>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/>
        <w:textAlignment w:val="baseline"/>
        <w:rPr>
          <w:rFonts w:hint="eastAsia" w:ascii="Times New Roman" w:hAnsi="Times New Roman" w:eastAsia="方正仿宋_GBK" w:cs="方正仿宋_GBK"/>
          <w:spacing w:val="-5"/>
          <w:sz w:val="32"/>
          <w:szCs w:val="32"/>
        </w:rPr>
      </w:pPr>
    </w:p>
    <w:tbl>
      <w:tblPr>
        <w:tblStyle w:val="5"/>
        <w:tblW w:w="138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2117"/>
        <w:gridCol w:w="1500"/>
        <w:gridCol w:w="1687"/>
        <w:gridCol w:w="1462"/>
        <w:gridCol w:w="1556"/>
        <w:gridCol w:w="2642"/>
        <w:gridCol w:w="1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3"/>
                <w:sz w:val="32"/>
                <w:szCs w:val="32"/>
              </w:rPr>
              <w:t>序号</w:t>
            </w:r>
          </w:p>
        </w:tc>
        <w:tc>
          <w:tcPr>
            <w:tcW w:w="211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企业名称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性质</w:t>
            </w:r>
          </w:p>
        </w:tc>
        <w:tc>
          <w:tcPr>
            <w:tcW w:w="168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用工人数</w:t>
            </w:r>
          </w:p>
        </w:tc>
        <w:tc>
          <w:tcPr>
            <w:tcW w:w="14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4"/>
                <w:sz w:val="32"/>
                <w:szCs w:val="32"/>
              </w:rPr>
              <w:t>所属行业</w:t>
            </w:r>
          </w:p>
        </w:tc>
        <w:tc>
          <w:tcPr>
            <w:tcW w:w="155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评定分数</w:t>
            </w:r>
          </w:p>
        </w:tc>
        <w:tc>
          <w:tcPr>
            <w:tcW w:w="264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4"/>
                <w:sz w:val="32"/>
                <w:szCs w:val="32"/>
              </w:rPr>
              <w:t>联系人及联系方式</w:t>
            </w:r>
          </w:p>
        </w:tc>
        <w:tc>
          <w:tcPr>
            <w:tcW w:w="15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  <w:lang w:eastAsia="zh-CN"/>
              </w:rPr>
              <w:t>申报等级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35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35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35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335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/>
        <w:textAlignment w:val="baseline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注：分“A”级、“AA”级、“AAA”级三个等次，依次由低到高，逐级递升，上一个等次的和谐企业须从下一个等次中产生。企业可按照《重庆市和谐劳动关系企业评价规范》自评，得分80分以上的企业，可申报和谐劳动关系A级企业；得分85分以上的企业，可申报和谐劳动关系AA级企业。AA级企业评定满一年且申报当年评分达到90分以上的，可申报AAA级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企业。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1217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5D5D1CAB"/>
    <w:rsid w:val="0DF161C3"/>
    <w:rsid w:val="1A3B1A3D"/>
    <w:rsid w:val="5D5D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2023-11-08T09:49:00Z</dcterms:created>
  <dc:creator>石榴</dc:creator>
  <cp:lastModifiedBy>Administrator</cp:lastModifiedBy>
  <dcterms:modified xsi:type="dcterms:W3CDTF">2024-08-29T03:57:06Z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FF6329F5BCF74504A30AD1C5C12F2B13_11</vt:lpwstr>
  </property>
</Properties>
</file>