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sz w:val="44"/>
        </w:rPr>
      </w:pPr>
    </w:p>
    <w:p>
      <w:pPr>
        <w:pStyle w:val="2"/>
        <w:rPr>
          <w:rFonts w:hint="eastAsia" w:ascii="Times New Roman" w:hAnsi="Times New Roman" w:eastAsia="方正小标宋_GBK"/>
          <w:sz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 w:cs="Times New Roman"/>
          <w:kern w:val="0"/>
          <w:sz w:val="32"/>
          <w:szCs w:val="32"/>
          <w:lang w:val="en-US" w:eastAsia="zh-CN"/>
        </w:rPr>
        <w:pict>
          <v:shape id="艺术字 4" o:spid="_x0000_s2050" o:spt="136" type="#_x0000_t136" style="position:absolute;left:0pt;margin-left:1.1pt;margin-top:5.9pt;height:60pt;width:435pt;z-index:251658240;mso-width-relative:page;mso-height-relative:page;" fillcolor="#E5322C" filled="t" stroked="t" coordsize="21600,21600" adj="10800">
            <v:path/>
            <v:fill on="t" focussize="0,0"/>
            <v:stroke color="#E5322C"/>
            <v:imagedata o:title=""/>
            <o:lock v:ext="edit" grouping="f" rotation="f" text="f" aspectratio="f"/>
            <v:textpath on="t" fitshape="t" fitpath="t" trim="t" xscale="f" string="重庆市长寿区农业农村委员会文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sz w:val="44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/>
          <w:b/>
          <w:bCs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E5322C" w:sz="1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长寿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农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sz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spacing w:val="0"/>
          <w:sz w:val="44"/>
        </w:rPr>
      </w:pPr>
      <w:r>
        <w:rPr>
          <w:rFonts w:hint="eastAsia" w:ascii="Times New Roman" w:hAnsi="Times New Roman" w:eastAsia="方正小标宋_GBK"/>
          <w:sz w:val="44"/>
        </w:rPr>
        <w:t>重庆市长寿区农业农村委员会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spacing w:val="0"/>
          <w:sz w:val="44"/>
        </w:rPr>
      </w:pPr>
      <w:r>
        <w:rPr>
          <w:rFonts w:hint="eastAsia" w:ascii="Times New Roman" w:hAnsi="Times New Roman" w:eastAsia="方正小标宋_GBK"/>
          <w:spacing w:val="111"/>
          <w:sz w:val="44"/>
        </w:rPr>
        <w:t>重庆市长寿区财政</w:t>
      </w:r>
      <w:r>
        <w:rPr>
          <w:rFonts w:hint="eastAsia" w:ascii="Times New Roman" w:hAnsi="Times New Roman" w:eastAsia="方正小标宋_GBK"/>
          <w:spacing w:val="0"/>
          <w:sz w:val="44"/>
        </w:rPr>
        <w:t>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_GBK"/>
          <w:spacing w:val="0"/>
          <w:sz w:val="44"/>
        </w:rPr>
      </w:pPr>
      <w:r>
        <w:rPr>
          <w:rFonts w:hint="eastAsia" w:ascii="Times New Roman" w:hAnsi="Times New Roman" w:eastAsia="方正小标宋_GBK"/>
          <w:spacing w:val="111"/>
          <w:sz w:val="44"/>
        </w:rPr>
        <w:t>重庆市长寿区</w:t>
      </w:r>
      <w:r>
        <w:rPr>
          <w:rFonts w:hint="eastAsia" w:eastAsia="方正小标宋_GBK"/>
          <w:spacing w:val="111"/>
          <w:sz w:val="44"/>
          <w:lang w:eastAsia="zh-CN"/>
        </w:rPr>
        <w:t>林业</w:t>
      </w:r>
      <w:r>
        <w:rPr>
          <w:rFonts w:hint="eastAsia" w:ascii="Times New Roman" w:hAnsi="Times New Roman" w:eastAsia="方正小标宋_GBK"/>
          <w:spacing w:val="0"/>
          <w:sz w:val="44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pacing w:val="0"/>
          <w:w w:val="90"/>
          <w:sz w:val="44"/>
          <w:lang w:val="en-US" w:eastAsia="zh-CN"/>
        </w:rPr>
      </w:pPr>
      <w:r>
        <w:rPr>
          <w:rFonts w:hint="eastAsia" w:eastAsia="方正小标宋_GBK"/>
          <w:spacing w:val="0"/>
          <w:w w:val="95"/>
          <w:sz w:val="44"/>
          <w:lang w:eastAsia="zh-CN"/>
        </w:rPr>
        <w:t>关于申报</w:t>
      </w:r>
      <w:r>
        <w:rPr>
          <w:rFonts w:hint="eastAsia" w:eastAsia="方正小标宋_GBK"/>
          <w:spacing w:val="0"/>
          <w:w w:val="95"/>
          <w:sz w:val="44"/>
          <w:lang w:val="en-US" w:eastAsia="zh-CN"/>
        </w:rPr>
        <w:t>2023年一二三产业融合发展试点项目的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pacing w:val="0"/>
          <w:sz w:val="44"/>
          <w:lang w:val="en-US" w:eastAsia="zh-CN"/>
        </w:rPr>
      </w:pPr>
      <w:r>
        <w:rPr>
          <w:rFonts w:hint="eastAsia" w:eastAsia="方正小标宋_GBK"/>
          <w:spacing w:val="0"/>
          <w:sz w:val="44"/>
          <w:lang w:val="en-US" w:eastAsia="zh-CN"/>
        </w:rPr>
        <w:t>通  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left="0" w:leftChars="0" w:right="0" w:rightChars="0" w:firstLine="632" w:firstLineChars="200"/>
        <w:jc w:val="both"/>
        <w:textAlignment w:val="auto"/>
        <w:outlineLvl w:val="3"/>
        <w:rPr>
          <w:rFonts w:hint="eastAsia"/>
          <w:lang w:eastAsia="zh-CN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  <w:t>各街道办事处、镇人民政府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有关单位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eastAsia="zh-CN"/>
        </w:rPr>
        <w:t>为夯实产业基础、拓展产业范围、升级产业功能、延伸产业链条，助力农业产业</w:t>
      </w:r>
      <w:r>
        <w:rPr>
          <w:rFonts w:hint="default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高质</w:t>
      </w: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高效</w:t>
      </w:r>
      <w:r>
        <w:rPr>
          <w:rFonts w:hint="default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发展</w:t>
      </w: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eastAsia="zh-CN"/>
        </w:rPr>
        <w:t>构建现代农业产业体系，推动形成城乡一体化的农村发展新格局，促进农业增效、农民增收和农村繁荣，结合我区</w:t>
      </w: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产业</w:t>
      </w: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eastAsia="zh-CN"/>
        </w:rPr>
        <w:t>实际，确定开展长寿区202</w:t>
      </w: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eastAsia="zh-CN"/>
        </w:rPr>
        <w:t>年一二三产业融合发展试点项目</w:t>
      </w: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申报工作，</w:t>
      </w:r>
      <w:r>
        <w:rPr>
          <w:rFonts w:hint="eastAsia" w:ascii="Times New Roman" w:hAnsi="Times New Roman" w:cs="方正仿宋_GBK"/>
          <w:b w:val="0"/>
          <w:i w:val="0"/>
          <w:caps w:val="0"/>
          <w:color w:val="222222"/>
          <w:spacing w:val="0"/>
          <w:sz w:val="32"/>
          <w:szCs w:val="32"/>
          <w:lang w:eastAsia="zh-CN"/>
        </w:rPr>
        <w:t>特制定申报通知如下：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一、申报要求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32" w:firstLineChars="200"/>
        <w:jc w:val="both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各街镇</w:t>
      </w:r>
      <w:r>
        <w:rPr>
          <w:rFonts w:hint="eastAsia" w:ascii="Times New Roman" w:hAnsi="Times New Roman"/>
          <w:color w:val="auto"/>
          <w:lang w:eastAsia="zh-CN"/>
        </w:rPr>
        <w:t>（园区）</w:t>
      </w:r>
      <w:r>
        <w:rPr>
          <w:rFonts w:hint="eastAsia" w:ascii="Times New Roman" w:hAnsi="Times New Roman"/>
          <w:color w:val="auto"/>
        </w:rPr>
        <w:t>要及时宣传贯彻申报政策，按照申报指南的要求</w:t>
      </w:r>
      <w:r>
        <w:rPr>
          <w:rFonts w:hint="eastAsia" w:ascii="Times New Roman" w:hAnsi="Times New Roman"/>
          <w:color w:val="auto"/>
          <w:lang w:eastAsia="zh-CN"/>
        </w:rPr>
        <w:t>，</w:t>
      </w:r>
      <w:r>
        <w:rPr>
          <w:rFonts w:hint="eastAsia" w:ascii="Times New Roman" w:hAnsi="Times New Roman"/>
          <w:color w:val="auto"/>
        </w:rPr>
        <w:t>积极组织符合条件的项目实施单位自愿申报</w:t>
      </w:r>
      <w:r>
        <w:rPr>
          <w:rFonts w:hint="eastAsia" w:ascii="Times New Roman" w:hAnsi="Times New Roman"/>
          <w:color w:val="auto"/>
          <w:lang w:eastAsia="zh-CN"/>
        </w:rPr>
        <w:t>，并</w:t>
      </w:r>
      <w:r>
        <w:rPr>
          <w:rFonts w:hint="eastAsia" w:ascii="Times New Roman" w:hAnsi="Times New Roman"/>
          <w:color w:val="auto"/>
        </w:rPr>
        <w:t>加强对项目实施方案编制指导。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二、申报条件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（一）申报对象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在我区内注册</w:t>
      </w:r>
      <w:r>
        <w:rPr>
          <w:rFonts w:hint="eastAsia" w:ascii="Times New Roman" w:hAnsi="Times New Roman"/>
          <w:lang w:val="en-US" w:eastAsia="zh-CN"/>
        </w:rPr>
        <w:t>，并进行生产</w:t>
      </w:r>
      <w:r>
        <w:rPr>
          <w:rFonts w:hint="default" w:ascii="Times New Roman" w:hAnsi="Times New Roman"/>
          <w:lang w:val="en-US" w:eastAsia="zh-CN"/>
        </w:rPr>
        <w:t>、</w:t>
      </w:r>
      <w:r>
        <w:rPr>
          <w:rFonts w:hint="eastAsia" w:ascii="Times New Roman" w:hAnsi="Times New Roman"/>
          <w:lang w:val="en-US" w:eastAsia="zh-CN"/>
        </w:rPr>
        <w:t>加工、</w:t>
      </w:r>
      <w:r>
        <w:rPr>
          <w:rFonts w:hint="default" w:ascii="Times New Roman" w:hAnsi="Times New Roman"/>
          <w:lang w:val="en-US" w:eastAsia="zh-CN"/>
        </w:rPr>
        <w:t>服务</w:t>
      </w:r>
      <w:r>
        <w:rPr>
          <w:rFonts w:hint="eastAsia" w:ascii="Times New Roman" w:hAnsi="Times New Roman"/>
          <w:lang w:val="en-US" w:eastAsia="zh-CN"/>
        </w:rPr>
        <w:t>的</w:t>
      </w:r>
      <w:r>
        <w:rPr>
          <w:rFonts w:hint="default" w:ascii="Times New Roman" w:hAnsi="Times New Roman"/>
          <w:lang w:val="en-US" w:eastAsia="zh-CN"/>
        </w:rPr>
        <w:t>经营主体，</w:t>
      </w:r>
      <w:r>
        <w:rPr>
          <w:rFonts w:hint="eastAsia" w:ascii="Times New Roman" w:hAnsi="Times New Roman"/>
          <w:lang w:val="en-US" w:eastAsia="zh-CN"/>
        </w:rPr>
        <w:t>其它具体规定按照本指南第三条“补助</w:t>
      </w:r>
      <w:r>
        <w:rPr>
          <w:rFonts w:hint="eastAsia" w:ascii="Times New Roman" w:hAnsi="Times New Roman"/>
          <w:b w:val="0"/>
          <w:bCs/>
        </w:rPr>
        <w:t>项目</w:t>
      </w:r>
      <w:r>
        <w:rPr>
          <w:rFonts w:hint="eastAsia" w:ascii="Times New Roman" w:hAnsi="Times New Roman"/>
          <w:b w:val="0"/>
          <w:bCs/>
          <w:lang w:eastAsia="zh-CN"/>
        </w:rPr>
        <w:t>类别</w:t>
      </w:r>
      <w:r>
        <w:rPr>
          <w:rFonts w:hint="eastAsia" w:ascii="Times New Roman" w:hAnsi="Times New Roman"/>
          <w:lang w:val="en-US" w:eastAsia="zh-CN"/>
        </w:rPr>
        <w:t>”要求的申报对象执行。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（二）申报行业类别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符合我区农业产业发展要求，</w:t>
      </w:r>
      <w:r>
        <w:rPr>
          <w:rFonts w:hint="eastAsia" w:ascii="Times New Roman" w:hAnsi="Times New Roman"/>
          <w:lang w:val="en-US" w:eastAsia="zh-CN"/>
        </w:rPr>
        <w:t>以</w:t>
      </w:r>
      <w:r>
        <w:rPr>
          <w:rFonts w:hint="default" w:ascii="Times New Roman" w:hAnsi="Times New Roman"/>
          <w:lang w:val="en-US" w:eastAsia="zh-CN"/>
        </w:rPr>
        <w:t>农产品加工、</w:t>
      </w:r>
      <w:r>
        <w:rPr>
          <w:rFonts w:hint="eastAsia" w:ascii="Times New Roman" w:hAnsi="Times New Roman"/>
          <w:lang w:val="en-US" w:eastAsia="zh-CN"/>
        </w:rPr>
        <w:t>农产品</w:t>
      </w:r>
      <w:r>
        <w:rPr>
          <w:rFonts w:hint="default" w:ascii="Times New Roman" w:hAnsi="Times New Roman"/>
          <w:lang w:val="en-US" w:eastAsia="zh-CN"/>
        </w:rPr>
        <w:t>销售</w:t>
      </w:r>
      <w:r>
        <w:rPr>
          <w:rFonts w:hint="eastAsia" w:ascii="Times New Roman" w:hAnsi="Times New Roman"/>
          <w:lang w:val="en-US" w:eastAsia="zh-CN"/>
        </w:rPr>
        <w:t>或休闲</w:t>
      </w:r>
      <w:r>
        <w:rPr>
          <w:rFonts w:hint="default" w:ascii="Times New Roman" w:hAnsi="Times New Roman"/>
          <w:lang w:val="en-US" w:eastAsia="zh-CN"/>
        </w:rPr>
        <w:t>农业与乡村旅游为主营业务的经营主体，生产经营状况正常。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 w:eastAsia="方正楷体_GBK" w:cs="方正楷体_GBK"/>
          <w:lang w:val="en-US" w:eastAsia="zh-CN"/>
        </w:rPr>
      </w:pPr>
      <w:r>
        <w:rPr>
          <w:rFonts w:hint="default" w:ascii="Times New Roman" w:hAnsi="Times New Roman" w:eastAsia="方正楷体_GBK" w:cs="方正楷体_GBK"/>
          <w:lang w:val="en-US" w:eastAsia="zh-CN"/>
        </w:rPr>
        <w:t>（</w:t>
      </w:r>
      <w:r>
        <w:rPr>
          <w:rFonts w:hint="eastAsia" w:ascii="Times New Roman" w:hAnsi="Times New Roman" w:eastAsia="方正楷体_GBK" w:cs="方正楷体_GBK"/>
          <w:lang w:val="en-US" w:eastAsia="zh-CN"/>
        </w:rPr>
        <w:t>三</w:t>
      </w:r>
      <w:r>
        <w:rPr>
          <w:rFonts w:hint="default" w:ascii="Times New Roman" w:hAnsi="Times New Roman" w:eastAsia="方正楷体_GBK" w:cs="方正楷体_GBK"/>
          <w:lang w:val="en-US" w:eastAsia="zh-CN"/>
        </w:rPr>
        <w:t>）</w:t>
      </w:r>
      <w:r>
        <w:rPr>
          <w:rFonts w:hint="eastAsia" w:ascii="Times New Roman" w:hAnsi="Times New Roman"/>
        </w:rPr>
        <w:t>经营良好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申报主体有较强经济实力，运行良好，项目执行力强</w:t>
      </w:r>
      <w:r>
        <w:rPr>
          <w:rFonts w:hint="eastAsia"/>
          <w:lang w:val="en-US" w:eastAsia="zh-CN"/>
        </w:rPr>
        <w:t>。</w:t>
      </w:r>
      <w:r>
        <w:rPr>
          <w:rFonts w:hint="default" w:ascii="Times New Roman" w:hAnsi="Times New Roman"/>
          <w:lang w:val="en-US" w:eastAsia="zh-CN"/>
        </w:rPr>
        <w:t>能够带动农户增收，</w:t>
      </w:r>
      <w:r>
        <w:rPr>
          <w:rFonts w:hint="eastAsia" w:ascii="Times New Roman" w:hAnsi="Times New Roman"/>
          <w:lang w:val="en-US" w:eastAsia="zh-CN"/>
        </w:rPr>
        <w:t>不</w:t>
      </w:r>
      <w:r>
        <w:rPr>
          <w:rFonts w:hint="default" w:ascii="Times New Roman" w:hAnsi="Times New Roman"/>
          <w:lang w:val="en-US" w:eastAsia="zh-CN"/>
        </w:rPr>
        <w:t>拖欠土地租金</w:t>
      </w:r>
      <w:r>
        <w:rPr>
          <w:rFonts w:hint="eastAsia" w:ascii="Times New Roman" w:hAnsi="Times New Roman"/>
          <w:lang w:val="en-US" w:eastAsia="zh-CN"/>
        </w:rPr>
        <w:t>、</w:t>
      </w:r>
      <w:r>
        <w:rPr>
          <w:rFonts w:hint="default" w:ascii="Times New Roman" w:hAnsi="Times New Roman"/>
          <w:lang w:val="en-US" w:eastAsia="zh-CN"/>
        </w:rPr>
        <w:t>农民工工资</w:t>
      </w:r>
      <w:r>
        <w:rPr>
          <w:rFonts w:hint="eastAsia" w:ascii="Times New Roman" w:hAnsi="Times New Roman"/>
          <w:lang w:val="en-US" w:eastAsia="zh-CN"/>
        </w:rPr>
        <w:t>，2022年未发生安全（含安全生产和食品安全等）、环保等事故，</w:t>
      </w:r>
      <w:r>
        <w:rPr>
          <w:rFonts w:hint="default" w:ascii="Times New Roman" w:hAnsi="Times New Roman"/>
          <w:lang w:val="en-US" w:eastAsia="zh-CN"/>
        </w:rPr>
        <w:t>无不良</w:t>
      </w:r>
      <w:r>
        <w:rPr>
          <w:rFonts w:hint="eastAsia" w:ascii="Times New Roman" w:hAnsi="Times New Roman"/>
          <w:lang w:val="en-US" w:eastAsia="zh-CN"/>
        </w:rPr>
        <w:t>、失信记录（结合信用中国网站等综合评判）等</w:t>
      </w:r>
      <w:r>
        <w:rPr>
          <w:rFonts w:hint="default" w:ascii="Times New Roman" w:hAnsi="Times New Roman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default" w:ascii="Times New Roman" w:hAnsi="Times New Roman" w:eastAsia="方正楷体_GBK" w:cs="方正楷体_GBK"/>
          <w:lang w:val="en-US" w:eastAsia="zh-CN"/>
        </w:rPr>
        <w:t>（</w:t>
      </w:r>
      <w:r>
        <w:rPr>
          <w:rFonts w:hint="eastAsia" w:ascii="Times New Roman" w:hAnsi="Times New Roman" w:eastAsia="方正楷体_GBK" w:cs="方正楷体_GBK"/>
          <w:lang w:val="en-US" w:eastAsia="zh-CN"/>
        </w:rPr>
        <w:t>四</w:t>
      </w:r>
      <w:r>
        <w:rPr>
          <w:rFonts w:hint="default" w:ascii="Times New Roman" w:hAnsi="Times New Roman" w:eastAsia="方正楷体_GBK" w:cs="方正楷体_GBK"/>
          <w:lang w:val="en-US" w:eastAsia="zh-CN"/>
        </w:rPr>
        <w:t>）</w:t>
      </w:r>
      <w:r>
        <w:rPr>
          <w:rFonts w:hint="eastAsia" w:ascii="Times New Roman" w:hAnsi="Times New Roman" w:eastAsia="方正楷体_GBK" w:cs="方正楷体_GBK"/>
          <w:lang w:val="en-US" w:eastAsia="zh-CN"/>
        </w:rPr>
        <w:t>符合相关的行业标准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/>
          <w:lang w:eastAsia="zh-CN"/>
        </w:rPr>
        <w:t>申报主体</w:t>
      </w:r>
      <w:r>
        <w:rPr>
          <w:rFonts w:hint="eastAsia" w:ascii="Times New Roman" w:hAnsi="Times New Roman"/>
        </w:rPr>
        <w:t>符合</w:t>
      </w:r>
      <w:r>
        <w:rPr>
          <w:rFonts w:hint="eastAsia" w:ascii="Times New Roman" w:hAnsi="Times New Roman"/>
          <w:lang w:eastAsia="zh-CN"/>
        </w:rPr>
        <w:t>相应</w:t>
      </w:r>
      <w:r>
        <w:rPr>
          <w:rFonts w:hint="eastAsia" w:ascii="Times New Roman" w:hAnsi="Times New Roman"/>
        </w:rPr>
        <w:t>的行业标准，其中</w:t>
      </w:r>
      <w:r>
        <w:rPr>
          <w:rFonts w:hint="eastAsia" w:ascii="Times New Roman" w:hAnsi="Times New Roman"/>
          <w:lang w:eastAsia="zh-CN"/>
        </w:rPr>
        <w:t>涉及食品</w:t>
      </w:r>
      <w:r>
        <w:rPr>
          <w:rFonts w:hint="eastAsia" w:ascii="Times New Roman" w:hAnsi="Times New Roman"/>
        </w:rPr>
        <w:t>类</w:t>
      </w:r>
      <w:r>
        <w:rPr>
          <w:rFonts w:hint="eastAsia" w:ascii="Times New Roman" w:hAnsi="Times New Roman"/>
          <w:lang w:eastAsia="zh-CN"/>
        </w:rPr>
        <w:t>的农产品</w:t>
      </w:r>
      <w:r>
        <w:rPr>
          <w:rFonts w:hint="eastAsia" w:ascii="Times New Roman" w:hAnsi="Times New Roman"/>
        </w:rPr>
        <w:t>加工</w:t>
      </w:r>
      <w:r>
        <w:rPr>
          <w:rFonts w:hint="eastAsia" w:ascii="Times New Roman" w:hAnsi="Times New Roman"/>
          <w:lang w:eastAsia="zh-CN"/>
        </w:rPr>
        <w:t>业主应</w:t>
      </w:r>
      <w:r>
        <w:rPr>
          <w:rFonts w:hint="eastAsia" w:ascii="Times New Roman" w:hAnsi="Times New Roman"/>
        </w:rPr>
        <w:t>获得食品生产许可，</w:t>
      </w:r>
      <w:r>
        <w:rPr>
          <w:rFonts w:hint="eastAsia" w:ascii="Times New Roman" w:hAnsi="Times New Roman"/>
          <w:lang w:eastAsia="zh-CN"/>
        </w:rPr>
        <w:t>涉及</w:t>
      </w:r>
      <w:r>
        <w:rPr>
          <w:rFonts w:hint="eastAsia" w:ascii="Times New Roman" w:hAnsi="Times New Roman" w:cs="Times New Roman"/>
          <w:lang w:val="en-US" w:eastAsia="zh-CN"/>
        </w:rPr>
        <w:t>餐饮类的休闲</w:t>
      </w:r>
      <w:r>
        <w:rPr>
          <w:rFonts w:hint="default" w:ascii="Times New Roman" w:hAnsi="Times New Roman"/>
          <w:lang w:val="en-US" w:eastAsia="zh-CN"/>
        </w:rPr>
        <w:t>农业与乡村旅游</w:t>
      </w:r>
      <w:r>
        <w:rPr>
          <w:rFonts w:hint="eastAsia" w:ascii="Times New Roman" w:hAnsi="Times New Roman"/>
          <w:lang w:val="en-US" w:eastAsia="zh-CN"/>
        </w:rPr>
        <w:t>应获得</w:t>
      </w:r>
      <w:r>
        <w:rPr>
          <w:rFonts w:hint="eastAsia" w:ascii="Times New Roman" w:hAnsi="Times New Roman" w:cs="Times New Roman"/>
          <w:lang w:val="en-US" w:eastAsia="zh-CN"/>
        </w:rPr>
        <w:t>餐饮经营许可，</w:t>
      </w:r>
      <w:r>
        <w:rPr>
          <w:rFonts w:hint="eastAsia" w:ascii="Times New Roman" w:hAnsi="Times New Roman"/>
        </w:rPr>
        <w:t>国家规定须强制生产认证的其他</w:t>
      </w:r>
      <w:r>
        <w:rPr>
          <w:rFonts w:hint="eastAsia" w:ascii="Times New Roman" w:hAnsi="Times New Roman"/>
          <w:lang w:eastAsia="zh-CN"/>
        </w:rPr>
        <w:t>业主</w:t>
      </w:r>
      <w:r>
        <w:rPr>
          <w:rFonts w:hint="eastAsia" w:ascii="Times New Roman" w:hAnsi="Times New Roman"/>
        </w:rPr>
        <w:t>应获得相应许可认证。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645"/>
        <w:jc w:val="both"/>
        <w:textAlignment w:val="auto"/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（五）土地符合环保规划要求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用地符合规划、建设、环保等相关要求，改变用地性质的须符合土地利用规划，并办理了用地手续</w:t>
      </w:r>
      <w:r>
        <w:rPr>
          <w:rFonts w:hint="eastAsia" w:ascii="Times New Roman" w:hAnsi="Times New Roman"/>
          <w:lang w:eastAsia="zh-CN"/>
        </w:rPr>
        <w:t>（街镇出具符合用地手续的证明）。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未重复享受财政补助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申报建设内容未享受财政补助，未完成202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年及以前年度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下达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财政补助资金项目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 xml:space="preserve">暂不纳入本次申报范围。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（七）街镇申报数量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原则上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每个街镇推荐申报主体数量不超过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个，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不含规上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农产品加工业企业。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（八）优先条件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eastAsia="zh-CN"/>
        </w:rPr>
        <w:t>项目经营状况、发展前景良好，区级及以上产业化龙头企业、市级农产品加工业示范企业、市级休闲农业与乡村旅游示范点、产品获得“两品一标”（绿色食品、有机食品和地理标志）认证或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市级及以上品牌称号并在保有期内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eastAsia="zh-CN"/>
        </w:rPr>
        <w:t>的业主，生产记录完善、取得新型职业农民培训结业证、用地手续</w:t>
      </w:r>
      <w:r>
        <w:rPr>
          <w:rFonts w:hint="eastAsia" w:cs="方正仿宋_GBK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进行农产品出口示范基地创建、形成生产+加工+销售一体化融合发展和示范带动效益好的业主，和对于属于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eastAsia="zh-CN"/>
        </w:rPr>
        <w:t>长寿区“3113”项目攻坚行动计划重大项目，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原则上优先考虑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黑体_GBK" w:cs="Times New Roman"/>
          <w:color w:val="auto"/>
          <w:kern w:val="44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44"/>
          <w:sz w:val="32"/>
          <w:szCs w:val="24"/>
          <w:lang w:val="en-US" w:eastAsia="zh-CN" w:bidi="ar-SA"/>
        </w:rPr>
        <w:t>三、补助项目类别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长寿区2023年一二三产业融合发展试点项目分为</w:t>
      </w: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</w:rPr>
        <w:t>农</w:t>
      </w: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产品加工设施建设项目、畜禽产品（含蜂）加工设施建设项目、休闲农业与乡村旅游建设项目、“森林人家”林旅融合项目</w:t>
      </w:r>
      <w:r>
        <w:rPr>
          <w:rFonts w:hint="eastAsia" w:ascii="Times New Roman" w:hAnsi="Times New Roman" w:cs="方正仿宋_GBK"/>
          <w:b w:val="0"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类</w:t>
      </w: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，同一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主体限报一类项目，不能交叉申报。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方正楷体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（一）农产品加工设施建设项目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1.申报对象：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长寿区范围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内经营的农业企业、农民合作社、家庭农场、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农产品加工企业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，其中属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农产品加工企业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行业代码须属于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  <w:szCs w:val="32"/>
        </w:rPr>
        <w:t>全国乡村产业重点产业指导目录（2021年版）中农产品加工业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类别（详见附件3）。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/>
        <w:jc w:val="both"/>
        <w:textAlignment w:val="auto"/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2.申报内容和补助环节：围绕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农产品产地初加工和深加工建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设，鼓励进行农产品精深加工和发展产加销一体化，主要方向包括：支持依托特色农业产业基地就近新建冷链（冷藏运输车除外）、烘干等农产品初加工、精（深）加工设施设备，支持农产品加工企业进行工艺技术（含智能化）升级改造的设备购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3.申报截止时间及报送地址，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申报材料纸质件一式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两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份，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日17:00前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报送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区农业农村委乡村产业和对外合作科（原区水务局1007室，老城中医院旁）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同时报送电子档（不含复印件及照片），报送邮箱：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instrText xml:space="preserve"> HYPERLINK "mailto:690190940@qq.com。" </w:instrTex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separate"/>
      </w:r>
      <w:r>
        <w:rPr>
          <w:rStyle w:val="16"/>
          <w:rFonts w:hint="eastAsia" w:ascii="Times New Roman" w:hAnsi="Times New Roman" w:eastAsia="方正仿宋_GBK" w:cs="方正仿宋_GBK"/>
          <w:color w:val="auto"/>
          <w:sz w:val="32"/>
          <w:szCs w:val="32"/>
        </w:rPr>
        <w:t>1396838841@qq.com</w:t>
      </w:r>
      <w:r>
        <w:rPr>
          <w:rStyle w:val="16"/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4.联系人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彭朝洪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、赵玲英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，联系电话：40244051（区农业农村委）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方正楷体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（二）畜禽产品</w:t>
      </w:r>
      <w:r>
        <w:rPr>
          <w:rFonts w:hint="eastAsia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（含蜂）</w:t>
      </w:r>
      <w:r>
        <w:rPr>
          <w:rFonts w:hint="eastAsia" w:ascii="Times New Roman" w:hAnsi="Times New Roman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加工设施建设项目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1.申报对象：在我区辖区内注册的，且主营业务以畜禽（含蜂）产品为主要原材料进行初精深加工的企业、农民合作社和家庭农场等新型经营主体。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2.申报内容和补助环节：围绕畜禽产品产地初、精深加工建设，重点支持产品开展“两品一标”、市级及以上品牌称号创建。主要内容包括：畜禽加工所需设施建设和设备购置，包括但不限于检测、清洗、</w:t>
      </w:r>
      <w:r>
        <w:rPr>
          <w:rFonts w:hint="eastAsia" w:ascii="Times New Roman" w:hAnsi="Times New Roman"/>
          <w:lang w:val="en-US" w:eastAsia="zh-CN"/>
        </w:rPr>
        <w:t>喷码、分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拣、包装、储藏、冷链、保鲜、切割等（不包含房屋、公路的修建和轮式运输车）。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3.申报截止时间及报送地址，申报材料纸质件一式两份，于2023年</w:t>
      </w:r>
      <w:r>
        <w:rPr>
          <w:rFonts w:hint="eastAsia" w:cs="方正仿宋_GBK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cs="方正仿宋_GBK"/>
          <w:color w:val="auto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日17:00前报送区畜牧兽医事务中心畜牧科，同时报送电子档（不含复印件及照片），报送邮箱：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csxumuke@163.com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4.联系人</w:t>
      </w:r>
      <w:r>
        <w:rPr>
          <w:rFonts w:hint="eastAsia" w:cs="方正仿宋_GBK"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王罗君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cs="Times New Roman"/>
          <w:color w:val="auto"/>
          <w:sz w:val="32"/>
          <w:szCs w:val="32"/>
          <w:lang w:eastAsia="zh-CN"/>
        </w:rPr>
        <w:t>联系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818803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09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17823489757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方正楷体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（三）休闲农业与乡村旅游建设项目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1.申报对象：在我区辖区内经营，以休闲农业与乡村旅游发展为重点的休闲农业业主、农业产业化龙头企业、合作社等各类经营主体。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2.申报内容和补助环节：新建具有休闲旅游功能的休闲农业与乡村旅游娱乐固定设施，设施与乡村旅游关联度高，支持（但不限于）打造乡村民宿、农业观光、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eastAsia="zh-CN"/>
        </w:rPr>
        <w:t>民俗文化、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农趣体验、科普教育、休闲渔业、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eastAsia="zh-CN"/>
        </w:rPr>
        <w:t>森林康养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等具有特色休闲旅游项目。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3.申报截止时间及报送地址，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eastAsia="zh-CN"/>
        </w:rPr>
        <w:t>申报材料纸质件一式两份，于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日17:00前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报送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区农业农村委乡村产业和对外合作科（原区水务局1007室，老城中医院旁）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同时报送电子档（不含复印件及照片），报送邮箱：1396838841@qq.com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4.联系人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彭朝洪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、赵玲英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，联系电话：40244051（区农业农村委）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方正楷体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（四）“森林人家”林旅融合项目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1.申报对象：在我区辖区内注册，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从事森林人家经营活动的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林业龙头企业、森林人家、林业专业合作社等各类经营主体。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2.申报内容和补助环节：新建具有旅游功能的休闲森林与乡村旅游娱乐固定设施，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接待用房景观改造、环境绿化、卫生整治等基础设施建设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3.申报截止时间及报送地址，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申报材料纸质件一式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两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份，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日17:00前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报送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林业局生态修复科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7楼701室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同时报送电子档（不含复印件及照片），报送邮箱：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instrText xml:space="preserve"> HYPERLINK "mailto:499632911@qq.com。" </w:instrTex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separate"/>
      </w:r>
      <w:r>
        <w:rPr>
          <w:rStyle w:val="16"/>
          <w:rFonts w:hint="eastAsia" w:ascii="Times New Roman" w:hAnsi="Times New Roman" w:eastAsia="方正仿宋_GBK" w:cs="方正仿宋_GBK"/>
          <w:color w:val="auto"/>
          <w:sz w:val="32"/>
          <w:szCs w:val="32"/>
        </w:rPr>
        <w:t>499632911@qq.com</w:t>
      </w:r>
      <w:r>
        <w:rPr>
          <w:rStyle w:val="16"/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4.联系人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黄桦，联系电话：40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257444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林业局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四</w:t>
      </w:r>
      <w:r>
        <w:rPr>
          <w:rFonts w:hint="default" w:ascii="Times New Roman" w:hAnsi="Times New Roman"/>
          <w:lang w:val="en-US" w:eastAsia="zh-CN"/>
        </w:rPr>
        <w:t>、项目申报</w:t>
      </w:r>
      <w:r>
        <w:rPr>
          <w:rFonts w:hint="eastAsia" w:ascii="Times New Roman" w:hAnsi="Times New Roman"/>
          <w:lang w:val="en-US" w:eastAsia="zh-CN"/>
        </w:rPr>
        <w:t>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（一）业主申报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申报</w:t>
      </w:r>
      <w:r>
        <w:rPr>
          <w:rFonts w:hint="eastAsia" w:ascii="Times New Roman" w:hAnsi="Times New Roman"/>
          <w:b w:val="0"/>
          <w:bCs/>
        </w:rPr>
        <w:t>长寿区202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eastAsia" w:ascii="Times New Roman" w:hAnsi="Times New Roman"/>
          <w:b w:val="0"/>
          <w:bCs/>
        </w:rPr>
        <w:t>年一二三产业融合发展试点项目</w:t>
      </w:r>
      <w:r>
        <w:rPr>
          <w:rFonts w:hint="eastAsia" w:ascii="Times New Roman" w:hAnsi="Times New Roman"/>
          <w:b w:val="0"/>
          <w:bCs/>
          <w:lang w:eastAsia="zh-CN"/>
        </w:rPr>
        <w:t>的</w:t>
      </w:r>
      <w:r>
        <w:rPr>
          <w:rFonts w:hint="default" w:ascii="Times New Roman" w:hAnsi="Times New Roman"/>
          <w:lang w:val="en-US" w:eastAsia="zh-CN"/>
        </w:rPr>
        <w:t>经营主体，将申报资料</w:t>
      </w:r>
      <w:r>
        <w:rPr>
          <w:rFonts w:hint="eastAsia" w:ascii="Times New Roman" w:hAnsi="Times New Roman"/>
          <w:color w:val="auto"/>
          <w:lang w:val="en-US" w:eastAsia="zh-CN"/>
        </w:rPr>
        <w:t>报</w:t>
      </w:r>
      <w:r>
        <w:rPr>
          <w:rFonts w:hint="default" w:ascii="Times New Roman" w:hAnsi="Times New Roman"/>
          <w:color w:val="auto"/>
          <w:lang w:val="en-US" w:eastAsia="zh-CN"/>
        </w:rPr>
        <w:t>项目所在</w:t>
      </w:r>
      <w:r>
        <w:rPr>
          <w:rFonts w:hint="eastAsia" w:ascii="Times New Roman" w:hAnsi="Times New Roman"/>
          <w:color w:val="auto"/>
          <w:lang w:val="en-US" w:eastAsia="zh-CN"/>
        </w:rPr>
        <w:t>镇街</w:t>
      </w:r>
      <w:r>
        <w:rPr>
          <w:rFonts w:hint="default" w:ascii="Times New Roman" w:hAnsi="Times New Roman"/>
          <w:color w:val="auto"/>
          <w:lang w:val="en-US" w:eastAsia="zh-CN"/>
        </w:rPr>
        <w:t>或园区</w:t>
      </w:r>
      <w:r>
        <w:rPr>
          <w:rFonts w:hint="eastAsia" w:ascii="Times New Roman" w:hAnsi="Times New Roman"/>
          <w:color w:val="auto"/>
          <w:lang w:val="en-US" w:eastAsia="zh-CN"/>
        </w:rPr>
        <w:t>管委会初审</w:t>
      </w:r>
      <w:r>
        <w:rPr>
          <w:rFonts w:hint="default" w:ascii="Times New Roman" w:hAnsi="Times New Roman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（二）镇街、</w:t>
      </w:r>
      <w:r>
        <w:rPr>
          <w:rFonts w:hint="default" w:ascii="Times New Roman" w:hAnsi="Times New Roman" w:eastAsia="方正楷体_GBK" w:cs="方正楷体_GBK"/>
          <w:lang w:val="en-US" w:eastAsia="zh-CN"/>
        </w:rPr>
        <w:t>园区</w:t>
      </w:r>
      <w:r>
        <w:rPr>
          <w:rFonts w:hint="eastAsia" w:ascii="Times New Roman" w:hAnsi="Times New Roman" w:eastAsia="方正楷体_GBK" w:cs="方正楷体_GBK"/>
          <w:lang w:val="en-US" w:eastAsia="zh-CN"/>
        </w:rPr>
        <w:t>初审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镇街</w:t>
      </w:r>
      <w:r>
        <w:rPr>
          <w:rFonts w:hint="default" w:ascii="Times New Roman" w:hAnsi="Times New Roman"/>
          <w:lang w:val="en-US" w:eastAsia="zh-CN"/>
        </w:rPr>
        <w:t>或园区</w:t>
      </w:r>
      <w:r>
        <w:rPr>
          <w:rFonts w:hint="eastAsia" w:ascii="Times New Roman" w:hAnsi="Times New Roman"/>
          <w:lang w:val="en-US" w:eastAsia="zh-CN"/>
        </w:rPr>
        <w:t>管委会（指入驻高新园区或经开区的企业）</w:t>
      </w:r>
      <w:r>
        <w:rPr>
          <w:rFonts w:hint="default" w:ascii="Times New Roman" w:hAnsi="Times New Roman"/>
          <w:lang w:val="en-US" w:eastAsia="zh-CN"/>
        </w:rPr>
        <w:t>对申报</w:t>
      </w:r>
      <w:r>
        <w:rPr>
          <w:rFonts w:hint="eastAsia" w:ascii="Times New Roman" w:hAnsi="Times New Roman"/>
          <w:lang w:val="en-US" w:eastAsia="zh-CN"/>
        </w:rPr>
        <w:t>主体符合申报指南情况和申报的真实性</w:t>
      </w:r>
      <w:r>
        <w:rPr>
          <w:rFonts w:hint="default" w:ascii="Times New Roman" w:hAnsi="Times New Roman"/>
          <w:lang w:val="en-US" w:eastAsia="zh-CN"/>
        </w:rPr>
        <w:t>进行初审</w:t>
      </w:r>
      <w:r>
        <w:rPr>
          <w:rFonts w:hint="eastAsia" w:ascii="Times New Roman" w:hAnsi="Times New Roman"/>
          <w:lang w:val="en-US" w:eastAsia="zh-CN"/>
        </w:rPr>
        <w:t>，</w:t>
      </w:r>
      <w:r>
        <w:rPr>
          <w:rFonts w:hint="default" w:ascii="Times New Roman" w:hAnsi="Times New Roman"/>
          <w:lang w:val="en-US" w:eastAsia="zh-CN"/>
        </w:rPr>
        <w:t>通过审查确定的项目，向</w:t>
      </w:r>
      <w:r>
        <w:rPr>
          <w:rFonts w:hint="eastAsia" w:ascii="Times New Roman" w:hAnsi="Times New Roman"/>
          <w:lang w:val="en-US" w:eastAsia="zh-CN"/>
        </w:rPr>
        <w:t>对应区级部门（单位）</w:t>
      </w:r>
      <w:r>
        <w:rPr>
          <w:rFonts w:hint="default" w:ascii="Times New Roman" w:hAnsi="Times New Roman"/>
          <w:lang w:val="en-US" w:eastAsia="zh-CN"/>
        </w:rPr>
        <w:t>申报。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645"/>
        <w:jc w:val="both"/>
        <w:textAlignment w:val="auto"/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  <w:lang w:val="en-US" w:eastAsia="zh-CN"/>
        </w:rPr>
        <w:t xml:space="preserve">区级评审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</w:rPr>
      </w:pPr>
      <w:r>
        <w:rPr>
          <w:rFonts w:hint="eastAsia" w:ascii="Times New Roman" w:hAnsi="Times New Roman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由涉及区级部门（单位）进行联合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评审，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通过评审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  <w:t>的项目和实施单位在区级公开媒体上公示。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12" w:firstLineChars="200"/>
        <w:jc w:val="both"/>
        <w:textAlignment w:val="auto"/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  <w:lang w:val="en-US" w:eastAsia="zh-CN"/>
        </w:rPr>
        <w:t>方案优化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/>
        </w:rPr>
        <w:t>对公示无异议的项目，业主要按照评审意见进行方案优化调整，并邀请具备资质第三方对评审确定的建设内容和总投资进行设计、造价预算。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12" w:firstLineChars="200"/>
        <w:jc w:val="both"/>
        <w:textAlignment w:val="auto"/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  <w:lang w:eastAsia="zh-CN"/>
        </w:rPr>
        <w:t>下达任务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Chars="200"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方案优化后，由对应的区级部门（单位）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  <w:t>下达建设任务。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12" w:firstLineChars="200"/>
        <w:jc w:val="both"/>
        <w:textAlignment w:val="auto"/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</w:rPr>
      </w:pPr>
      <w:r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</w:rPr>
        <w:t>拨付资金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各区级部门（单位）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对实施业主要加强技术指导和监督检查，项目业主实施完成，及时进行街镇或园区初验，通过区级验收后拨付项目资金。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项目补助资金额度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12" w:firstLineChars="200"/>
        <w:jc w:val="both"/>
        <w:textAlignment w:val="auto"/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kern w:val="0"/>
          <w:sz w:val="31"/>
          <w:szCs w:val="31"/>
          <w:shd w:val="clear" w:color="090000" w:fill="FFFFFF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kern w:val="0"/>
          <w:sz w:val="31"/>
          <w:szCs w:val="31"/>
          <w:shd w:val="clear" w:color="090000" w:fill="FFFFFF"/>
          <w:lang w:val="en-US" w:eastAsia="zh-CN"/>
        </w:rPr>
        <w:t>项目补助资金额度及主体数量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本次项目计划使用资金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690万元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，申报主体为农业企业的自筹资金不低于财政补助资金，申报主体为家庭农场、农民合作社的自筹资金不低于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项目总投资的25%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。原则上农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产品加工设施建设、畜禽产品加工设施建设两个项目（二产）使用资金530万元；休闲农业与乡村旅游建设、“森林人家”林旅融合两个项目（三产）共同使用资金160万元。区农业农村委和评审专家组可根据申报情况调剂各类项目补助资金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1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i w:val="0"/>
          <w:caps w:val="0"/>
          <w:color w:val="auto"/>
          <w:spacing w:val="0"/>
          <w:kern w:val="0"/>
          <w:sz w:val="31"/>
          <w:szCs w:val="31"/>
          <w:shd w:val="clear" w:color="090000" w:fill="FFFFFF"/>
          <w:lang w:val="en-US" w:eastAsia="zh-CN"/>
        </w:rPr>
        <w:t>（二）资金管理要求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本项目采取“先建后补”模式。对已经建成的项目不予立项也不予补助；对经批准立项但不建设的不予补助。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项目建设单位要编制项目实施方案，并严格按照批准同意后的建设内容和时间进度开展建设，凡是不按要求实施的项目，将收回补助资金。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lang w:val="en-US" w:eastAsia="zh-CN"/>
        </w:rPr>
        <w:t>六、股权化改革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财政补助资金超过30万元（含30万元）的项目，按照股权化改革有关文件要求，开展股权化改革。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lang w:val="en-US" w:eastAsia="zh-CN"/>
        </w:rPr>
        <w:t>七、建设时间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建设期限为：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公示通过之日起至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30日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eastAsia="方正黑体_GBK" w:cs="方正黑体_GBK"/>
          <w:b w:val="0"/>
          <w:bCs w:val="0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lang w:val="en-US" w:eastAsia="zh-CN"/>
        </w:rPr>
        <w:t>八、申报材料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1.</w:t>
      </w:r>
      <w:r>
        <w:rPr>
          <w:rFonts w:hint="eastAsia" w:ascii="Times New Roman" w:hAnsi="Times New Roman"/>
          <w:lang w:eastAsia="zh-CN"/>
        </w:rPr>
        <w:t>街镇或园区推荐申报函，</w:t>
      </w:r>
      <w:r>
        <w:rPr>
          <w:rFonts w:hint="eastAsia" w:ascii="Times New Roman" w:hAnsi="Times New Roman"/>
          <w:b w:val="0"/>
          <w:bCs/>
        </w:rPr>
        <w:t>长寿区202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eastAsia" w:ascii="Times New Roman" w:hAnsi="Times New Roman"/>
          <w:b w:val="0"/>
          <w:bCs/>
        </w:rPr>
        <w:t>年一二三产业融合发展试点项目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-SA"/>
        </w:rPr>
        <w:t>实施方案</w:t>
      </w:r>
      <w:r>
        <w:rPr>
          <w:rFonts w:hint="eastAsia" w:ascii="Times New Roman" w:hAnsi="Times New Roman" w:cs="方正仿宋_GBK"/>
          <w:kern w:val="0"/>
          <w:sz w:val="32"/>
          <w:szCs w:val="32"/>
          <w:lang w:val="en-US" w:eastAsia="zh-CN" w:bidi="ar-SA"/>
        </w:rPr>
        <w:t>（附件1）</w:t>
      </w:r>
      <w:r>
        <w:rPr>
          <w:rFonts w:hint="eastAsia" w:ascii="Times New Roman" w:hAnsi="Times New Roman"/>
          <w:lang w:eastAsia="zh-CN"/>
        </w:rPr>
        <w:t>和</w:t>
      </w:r>
      <w:r>
        <w:rPr>
          <w:rFonts w:hint="eastAsia" w:ascii="Times New Roman" w:hAnsi="Times New Roman"/>
          <w:b w:val="0"/>
          <w:bCs/>
        </w:rPr>
        <w:t>长寿区202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eastAsia" w:ascii="Times New Roman" w:hAnsi="Times New Roman"/>
          <w:b w:val="0"/>
          <w:bCs/>
        </w:rPr>
        <w:t>年一二三产业融合发展试点项目</w:t>
      </w:r>
      <w:r>
        <w:rPr>
          <w:rFonts w:hint="eastAsia" w:ascii="Times New Roman" w:hAnsi="Times New Roman"/>
          <w:b w:val="0"/>
          <w:bCs/>
          <w:lang w:eastAsia="zh-CN"/>
        </w:rPr>
        <w:t>申请</w:t>
      </w:r>
      <w:r>
        <w:rPr>
          <w:rFonts w:hint="eastAsia" w:ascii="Times New Roman" w:hAnsi="Times New Roman"/>
        </w:rPr>
        <w:t>表</w:t>
      </w:r>
      <w:r>
        <w:rPr>
          <w:rFonts w:hint="eastAsia" w:ascii="Times New Roman" w:hAnsi="Times New Roman"/>
          <w:lang w:eastAsia="zh-CN"/>
        </w:rPr>
        <w:t>（附件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hint="eastAsia" w:ascii="Times New Roman" w:hAnsi="Times New Roma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</w:rPr>
        <w:t>2.</w:t>
      </w:r>
      <w:r>
        <w:rPr>
          <w:rFonts w:hint="eastAsia" w:ascii="Times New Roman" w:hAnsi="Times New Roman"/>
          <w:lang w:val="en-US" w:eastAsia="zh-CN"/>
        </w:rPr>
        <w:t>申报主体的资质证明材料和法人身份证复印件，其中涉农企业、</w:t>
      </w:r>
      <w:r>
        <w:rPr>
          <w:rFonts w:hint="default" w:ascii="Times New Roman" w:hAnsi="Times New Roman"/>
          <w:lang w:val="en-US" w:eastAsia="zh-CN"/>
        </w:rPr>
        <w:t>农民合作社需提供营业执照复印件，家庭农场需提供认定证书复印件</w:t>
      </w:r>
      <w:r>
        <w:rPr>
          <w:rFonts w:hint="eastAsia" w:ascii="Times New Roman" w:hAnsi="Times New Roman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32" w:firstLineChars="200"/>
        <w:jc w:val="both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lang w:val="en-US" w:eastAsia="zh-CN"/>
        </w:rPr>
        <w:t>3.</w:t>
      </w:r>
      <w:r>
        <w:rPr>
          <w:rFonts w:hint="eastAsia" w:ascii="Times New Roman" w:hAnsi="Times New Roman"/>
          <w:lang w:eastAsia="zh-CN"/>
        </w:rPr>
        <w:t>土地流转合同，</w:t>
      </w:r>
      <w:r>
        <w:rPr>
          <w:rFonts w:hint="eastAsia" w:ascii="Times New Roman" w:hAnsi="Times New Roman"/>
        </w:rPr>
        <w:t>不拖欠土地租金、不拖欠农民工工资</w: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Times New Roman" w:hAnsi="Times New Roman"/>
          <w:lang w:val="en-US" w:eastAsia="zh-CN"/>
        </w:rPr>
        <w:t>用地手续</w:t>
      </w:r>
      <w:r>
        <w:rPr>
          <w:rFonts w:hint="eastAsia" w:ascii="Times New Roman" w:hAnsi="Times New Roman"/>
        </w:rPr>
        <w:t>、建设地点符合环保相关的证明材料</w:t>
      </w:r>
      <w:r>
        <w:rPr>
          <w:rFonts w:hint="eastAsia" w:ascii="Times New Roman" w:hAnsi="Times New Roman"/>
          <w:color w:val="auto"/>
          <w:lang w:eastAsia="zh-CN"/>
        </w:rPr>
        <w:t>（不能提供的由街镇或园区出具证明）</w:t>
      </w:r>
      <w:r>
        <w:rPr>
          <w:rFonts w:hint="eastAsia" w:ascii="Times New Roman" w:hAnsi="Times New Roman"/>
          <w:color w:val="auto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eastAsia" w:ascii="Times New Roman" w:hAnsi="Times New Roman"/>
        </w:rPr>
        <w:t>.项目实施前的彩色图片</w:t>
      </w:r>
      <w:r>
        <w:rPr>
          <w:rFonts w:hint="eastAsia" w:ascii="Times New Roman" w:hAnsi="Times New Roman"/>
          <w:lang w:eastAsia="zh-CN"/>
        </w:rPr>
        <w:t>及项目建设地点地图</w:t>
      </w:r>
      <w:r>
        <w:rPr>
          <w:rFonts w:hint="eastAsia" w:ascii="Times New Roman" w:hAnsi="Times New Roman"/>
        </w:rPr>
        <w:t>资料；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5.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材料真实性申明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6.业主</w:t>
      </w:r>
      <w:r>
        <w:rPr>
          <w:rFonts w:hint="default" w:ascii="Times New Roman" w:hAnsi="Times New Roman"/>
          <w:lang w:val="en-US" w:eastAsia="zh-CN"/>
        </w:rPr>
        <w:t>获奖、</w:t>
      </w:r>
      <w:r>
        <w:rPr>
          <w:rFonts w:hint="eastAsia" w:ascii="Times New Roman" w:hAnsi="Times New Roman"/>
          <w:lang w:val="en-US" w:eastAsia="zh-CN"/>
        </w:rPr>
        <w:t>科技应用、</w:t>
      </w:r>
      <w:r>
        <w:rPr>
          <w:rFonts w:hint="default" w:ascii="Times New Roman" w:hAnsi="Times New Roman"/>
          <w:lang w:val="en-US" w:eastAsia="zh-CN"/>
        </w:rPr>
        <w:t>品牌</w:t>
      </w:r>
      <w:r>
        <w:rPr>
          <w:rFonts w:hint="eastAsia" w:ascii="Times New Roman" w:hAnsi="Times New Roman"/>
          <w:lang w:val="en-US" w:eastAsia="zh-CN"/>
        </w:rPr>
        <w:t>建设</w:t>
      </w:r>
      <w:r>
        <w:rPr>
          <w:rFonts w:hint="default" w:ascii="Times New Roman" w:hAnsi="Times New Roman"/>
          <w:lang w:val="en-US" w:eastAsia="zh-CN"/>
        </w:rPr>
        <w:t>、税收</w:t>
      </w:r>
      <w:r>
        <w:rPr>
          <w:rFonts w:hint="eastAsia" w:ascii="Times New Roman" w:hAnsi="Times New Roman"/>
          <w:lang w:val="en-US" w:eastAsia="zh-CN"/>
        </w:rPr>
        <w:t>、年产值</w:t>
      </w:r>
      <w:r>
        <w:rPr>
          <w:rFonts w:hint="default" w:ascii="Times New Roman" w:hAnsi="Times New Roman"/>
          <w:lang w:val="en-US" w:eastAsia="zh-CN"/>
        </w:rPr>
        <w:t>等反映企业良好运营情况的材料；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7</w:t>
      </w:r>
      <w:r>
        <w:rPr>
          <w:rFonts w:hint="eastAsia" w:ascii="Times New Roman" w:hAnsi="Times New Roman"/>
        </w:rPr>
        <w:t>.优先条件及其它相关材料。其中：产业基地与当地</w:t>
      </w:r>
      <w:r>
        <w:rPr>
          <w:rFonts w:hint="eastAsia" w:ascii="Times New Roman" w:hAnsi="Times New Roman"/>
          <w:lang w:eastAsia="zh-CN"/>
        </w:rPr>
        <w:t>脱贫户</w:t>
      </w:r>
      <w:r>
        <w:rPr>
          <w:rFonts w:hint="eastAsia" w:ascii="Times New Roman" w:hAnsi="Times New Roman"/>
        </w:rPr>
        <w:t>建立紧密利益连接机制的，须提供带动</w:t>
      </w:r>
      <w:r>
        <w:rPr>
          <w:rFonts w:hint="eastAsia" w:ascii="Times New Roman" w:hAnsi="Times New Roman"/>
          <w:lang w:eastAsia="zh-CN"/>
        </w:rPr>
        <w:t>脱贫户数量及</w:t>
      </w:r>
      <w:r>
        <w:rPr>
          <w:rFonts w:hint="eastAsia" w:ascii="Times New Roman" w:hAnsi="Times New Roman"/>
        </w:rPr>
        <w:t>开展</w:t>
      </w:r>
      <w:r>
        <w:rPr>
          <w:rFonts w:hint="eastAsia" w:ascii="Times New Roman" w:hAnsi="Times New Roman"/>
          <w:lang w:eastAsia="zh-CN"/>
        </w:rPr>
        <w:t>脱贫户</w:t>
      </w:r>
      <w:r>
        <w:rPr>
          <w:rFonts w:hint="eastAsia" w:ascii="Times New Roman" w:hAnsi="Times New Roman"/>
        </w:rPr>
        <w:t>帮扶活动的有关材料（如街镇证明、照片等）</w:t>
      </w:r>
      <w:r>
        <w:rPr>
          <w:rFonts w:hint="eastAsia" w:ascii="Times New Roman" w:hAnsi="Times New Roman"/>
          <w:lang w:eastAsia="zh-CN"/>
        </w:rPr>
        <w:t>；评审通过且公示无异议的项目提供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  <w:lang w:val="en-US" w:eastAsia="zh-CN"/>
        </w:rPr>
        <w:t>设计、造价预算</w:t>
      </w:r>
      <w:r>
        <w:rPr>
          <w:rFonts w:hint="eastAsia" w:ascii="Times New Roman" w:hAnsi="Times New Roman" w:cs="方正仿宋_GBK"/>
          <w:b w:val="0"/>
          <w:i w:val="0"/>
          <w:caps w:val="0"/>
          <w:color w:val="auto"/>
          <w:spacing w:val="0"/>
          <w:sz w:val="31"/>
          <w:szCs w:val="31"/>
          <w:shd w:val="clear" w:color="080000" w:fill="FFFFFF"/>
          <w:lang w:val="en-US" w:eastAsia="zh-CN"/>
        </w:rPr>
        <w:t>（询价采购）</w:t>
      </w:r>
      <w:r>
        <w:rPr>
          <w:rFonts w:hint="eastAsia" w:ascii="Times New Roman" w:hAnsi="Times New Roma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/>
          <w:color w:val="auto"/>
          <w:lang w:val="en-US" w:eastAsia="zh-CN"/>
        </w:rPr>
        <w:t>8.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主体信用中国网站（www.creditchina.gov.cn）信用信息，包括“失信被执行人”“重大税收违法案件当事人名单”“行政处罚”三项查询结果。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9.畜禽产品加工设施建设项目还需提供以下手续</w:t>
      </w:r>
      <w:r>
        <w:rPr>
          <w:rFonts w:hint="eastAsia" w:ascii="Times New Roman" w:hAnsi="Times New Roman"/>
          <w:lang w:eastAsia="zh-CN"/>
        </w:rPr>
        <w:t>：</w:t>
      </w:r>
      <w:r>
        <w:rPr>
          <w:rFonts w:hint="eastAsia" w:ascii="Times New Roman" w:hAnsi="Times New Roman"/>
          <w:lang w:val="en-US" w:eastAsia="zh-CN"/>
        </w:rPr>
        <w:t>2017年1月1日以来新建的</w:t>
      </w:r>
      <w:r>
        <w:rPr>
          <w:rFonts w:hint="eastAsia" w:ascii="Times New Roman" w:hAnsi="Times New Roman"/>
          <w:lang w:eastAsia="zh-CN"/>
        </w:rPr>
        <w:t>养殖场（户）需提供设施农用地手续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lang w:eastAsia="zh-CN"/>
        </w:rPr>
        <w:t>环保</w:t>
      </w:r>
      <w:r>
        <w:rPr>
          <w:rFonts w:hint="eastAsia" w:ascii="Times New Roman" w:hAnsi="Times New Roman"/>
        </w:rPr>
        <w:t>手续</w:t>
      </w:r>
      <w:r>
        <w:rPr>
          <w:rFonts w:hint="eastAsia" w:ascii="Times New Roman" w:hAnsi="Times New Roman"/>
          <w:lang w:eastAsia="zh-CN"/>
        </w:rPr>
        <w:t>、动物防疫条件合格证、农业部直连直报系统备案证明</w:t>
      </w:r>
      <w:r>
        <w:rPr>
          <w:rFonts w:hint="eastAsia" w:ascii="Times New Roman" w:hAnsi="Times New Roman"/>
        </w:rPr>
        <w:t>；</w:t>
      </w:r>
      <w:r>
        <w:rPr>
          <w:rFonts w:hint="eastAsia" w:ascii="Times New Roman" w:hAnsi="Times New Roman"/>
          <w:lang w:val="en-US" w:eastAsia="zh-CN"/>
        </w:rPr>
        <w:t>2017年1月1日前已建成的</w:t>
      </w:r>
      <w:r>
        <w:rPr>
          <w:rFonts w:hint="eastAsia" w:ascii="Times New Roman" w:hAnsi="Times New Roman"/>
          <w:lang w:eastAsia="zh-CN"/>
        </w:rPr>
        <w:t>养殖场（户）需提供环保</w:t>
      </w:r>
      <w:r>
        <w:rPr>
          <w:rFonts w:hint="eastAsia" w:ascii="Times New Roman" w:hAnsi="Times New Roman"/>
        </w:rPr>
        <w:t>手续，</w:t>
      </w:r>
      <w:r>
        <w:rPr>
          <w:rFonts w:hint="eastAsia" w:ascii="Times New Roman" w:hAnsi="Times New Roman"/>
          <w:lang w:eastAsia="zh-CN"/>
        </w:rPr>
        <w:t>农业部直连直报系统备案证明，街镇出具的无违法用地证明材料或设施农用地手续。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eastAsia="zh-CN"/>
        </w:rPr>
        <w:t>九</w:t>
      </w:r>
      <w:r>
        <w:rPr>
          <w:rFonts w:hint="eastAsia" w:ascii="Times New Roman" w:hAnsi="Times New Roman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（一）逾期或未按规定形式上报项目有关材料的，视为无效申报。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</w:rPr>
        <w:t>（二）本通知电子版请在重庆市长寿区人民政府网站—</w:t>
      </w:r>
      <w:r>
        <w:rPr>
          <w:rFonts w:hint="eastAsia" w:ascii="Times New Roman" w:hAnsi="Times New Roman"/>
          <w:lang w:eastAsia="zh-CN"/>
        </w:rPr>
        <w:t>政务公开—基层政务公开—涉农补贴</w:t>
      </w:r>
      <w:r>
        <w:rPr>
          <w:rFonts w:hint="eastAsia" w:ascii="Times New Roman" w:hAnsi="Times New Roman"/>
        </w:rPr>
        <w:t>栏下载。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 w:cs="方正仿宋_GBK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/>
          <w:lang w:val="en-US" w:eastAsia="zh-CN"/>
        </w:rPr>
        <w:t>附件：1.</w:t>
      </w:r>
      <w:r>
        <w:rPr>
          <w:rFonts w:hint="eastAsia" w:ascii="Times New Roman" w:hAnsi="Times New Roman"/>
          <w:b w:val="0"/>
          <w:bCs/>
          <w:spacing w:val="-9"/>
        </w:rPr>
        <w:t>长寿区202</w:t>
      </w:r>
      <w:r>
        <w:rPr>
          <w:rFonts w:hint="eastAsia" w:ascii="Times New Roman" w:hAnsi="Times New Roman"/>
          <w:b w:val="0"/>
          <w:bCs/>
          <w:spacing w:val="-9"/>
          <w:lang w:val="en-US" w:eastAsia="zh-CN"/>
        </w:rPr>
        <w:t>3</w:t>
      </w:r>
      <w:r>
        <w:rPr>
          <w:rFonts w:hint="eastAsia" w:ascii="Times New Roman" w:hAnsi="Times New Roman"/>
          <w:b w:val="0"/>
          <w:bCs/>
          <w:spacing w:val="-9"/>
        </w:rPr>
        <w:t>年一二三产业融合发展试点项目</w:t>
      </w:r>
      <w:r>
        <w:rPr>
          <w:rFonts w:hint="eastAsia" w:ascii="Times New Roman" w:hAnsi="Times New Roman" w:eastAsia="方正仿宋_GBK" w:cs="方正仿宋_GBK"/>
          <w:spacing w:val="-9"/>
          <w:kern w:val="0"/>
          <w:sz w:val="32"/>
          <w:szCs w:val="32"/>
          <w:lang w:val="en-US" w:eastAsia="zh-CN" w:bidi="ar-SA"/>
        </w:rPr>
        <w:t>实施方案</w:t>
      </w:r>
      <w:r>
        <w:rPr>
          <w:rFonts w:hint="eastAsia" w:ascii="Times New Roman" w:hAnsi="Times New Roman" w:cs="方正仿宋_GBK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cs="方正仿宋_GBK"/>
          <w:kern w:val="0"/>
          <w:sz w:val="32"/>
          <w:szCs w:val="32"/>
          <w:lang w:val="en-US" w:eastAsia="zh-CN" w:bidi="ar-SA"/>
        </w:rPr>
        <w:t xml:space="preserve">      2.</w:t>
      </w:r>
      <w:r>
        <w:rPr>
          <w:rFonts w:hint="eastAsia" w:ascii="Times New Roman" w:hAnsi="Times New Roman"/>
          <w:b w:val="0"/>
          <w:bCs/>
        </w:rPr>
        <w:t>长寿区202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eastAsia" w:ascii="Times New Roman" w:hAnsi="Times New Roman"/>
          <w:b w:val="0"/>
          <w:bCs/>
        </w:rPr>
        <w:t>年一二三产业融合发展试点项目</w:t>
      </w:r>
      <w:r>
        <w:rPr>
          <w:rFonts w:hint="eastAsia" w:ascii="Times New Roman" w:hAnsi="Times New Roman"/>
          <w:b w:val="0"/>
          <w:bCs/>
          <w:lang w:eastAsia="zh-CN"/>
        </w:rPr>
        <w:t>申请</w:t>
      </w:r>
      <w:r>
        <w:rPr>
          <w:rFonts w:hint="eastAsia" w:ascii="Times New Roman" w:hAnsi="Times New Roma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896" w:leftChars="200" w:right="0" w:rightChars="0" w:hanging="1264" w:hangingChars="400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     3.全国乡村产业重点产业指导目录（2021年版）农产品加工业类别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 w:ascii="Times New Roman" w:hAnsi="Times New Roman"/>
          <w:color w:val="000000"/>
          <w:lang w:val="en-US" w:eastAsia="zh-CN"/>
        </w:rPr>
        <w:t>重庆市长寿区农业</w:t>
      </w:r>
      <w:r>
        <w:rPr>
          <w:rFonts w:hint="eastAsia"/>
          <w:color w:val="000000"/>
          <w:lang w:val="en-US" w:eastAsia="zh-CN"/>
        </w:rPr>
        <w:t>农村</w:t>
      </w:r>
      <w:r>
        <w:rPr>
          <w:rFonts w:hint="eastAsia" w:ascii="Times New Roman" w:hAnsi="Times New Roman"/>
          <w:color w:val="000000"/>
          <w:lang w:val="en-US" w:eastAsia="zh-CN"/>
        </w:rPr>
        <w:t>委员会</w:t>
      </w:r>
      <w:r>
        <w:rPr>
          <w:rFonts w:hint="eastAsia"/>
          <w:color w:val="000000"/>
          <w:lang w:val="en-US" w:eastAsia="zh-CN"/>
        </w:rPr>
        <w:t xml:space="preserve">        重庆市长寿区财政局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372" w:firstLineChars="1700"/>
        <w:textAlignment w:val="auto"/>
        <w:rPr>
          <w:rFonts w:hint="eastAsia"/>
          <w:lang w:val="en-US" w:eastAsia="zh-CN"/>
        </w:rPr>
      </w:pPr>
      <w:r>
        <w:rPr>
          <w:rFonts w:hint="eastAsia"/>
          <w:color w:val="000000"/>
          <w:lang w:val="en-US" w:eastAsia="zh-CN"/>
        </w:rPr>
        <w:t>重庆市长寿区林业局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88" w:firstLineChars="18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 w:ascii="Times New Roman" w:hAnsi="Times New Roman"/>
          <w:color w:val="000000"/>
          <w:lang w:val="en-US" w:eastAsia="zh-CN"/>
        </w:rPr>
        <w:t>20</w:t>
      </w:r>
      <w:r>
        <w:rPr>
          <w:rFonts w:hint="eastAsia"/>
          <w:color w:val="000000"/>
          <w:lang w:val="en-US" w:eastAsia="zh-CN"/>
        </w:rPr>
        <w:t>23</w:t>
      </w:r>
      <w:r>
        <w:rPr>
          <w:rFonts w:hint="eastAsia" w:ascii="Times New Roman" w:hAnsi="Times New Roman"/>
          <w:color w:val="000000"/>
          <w:lang w:val="en-US" w:eastAsia="zh-CN"/>
        </w:rPr>
        <w:t>年</w:t>
      </w:r>
      <w:r>
        <w:rPr>
          <w:rFonts w:hint="eastAsia"/>
          <w:color w:val="000000"/>
          <w:lang w:val="en-US" w:eastAsia="zh-CN"/>
        </w:rPr>
        <w:t>3</w:t>
      </w:r>
      <w:r>
        <w:rPr>
          <w:rFonts w:hint="eastAsia" w:ascii="Times New Roman" w:hAnsi="Times New Roman"/>
          <w:color w:val="000000"/>
          <w:lang w:val="en-US" w:eastAsia="zh-CN"/>
        </w:rPr>
        <w:t>月</w:t>
      </w:r>
      <w:r>
        <w:rPr>
          <w:rFonts w:hint="eastAsia"/>
          <w:color w:val="000000"/>
          <w:lang w:val="en-US" w:eastAsia="zh-CN"/>
        </w:rPr>
        <w:t>9</w:t>
      </w:r>
      <w:r>
        <w:rPr>
          <w:rFonts w:hint="eastAsia" w:ascii="Times New Roman" w:hAnsi="Times New Roman"/>
          <w:color w:val="000000"/>
          <w:lang w:val="en-US" w:eastAsia="zh-CN"/>
        </w:rPr>
        <w:t>日</w:t>
      </w:r>
      <w:r>
        <w:rPr>
          <w:rFonts w:hint="eastAsia" w:ascii="Times New Roman" w:hAnsi="Times New Roman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1474" w:gutter="0"/>
          <w:paperSrc/>
          <w:pgNumType w:fmt="numberInDash"/>
          <w:cols w:space="0" w:num="1"/>
          <w:docGrid w:type="linesAndChars" w:linePitch="579" w:charSpace="-842"/>
        </w:sectPr>
      </w:pPr>
    </w:p>
    <w:p>
      <w:pPr>
        <w:pStyle w:val="11"/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b w:val="0"/>
          <w:bCs/>
          <w:snapToGrid w:val="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 w:val="0"/>
          <w:w w:val="90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napToGrid w:val="0"/>
          <w:w w:val="90"/>
          <w:kern w:val="0"/>
          <w:sz w:val="32"/>
          <w:szCs w:val="32"/>
          <w:lang w:val="en-US" w:eastAsia="zh-CN"/>
        </w:rPr>
        <w:t>1</w:t>
      </w:r>
    </w:p>
    <w:p>
      <w:pPr>
        <w:tabs>
          <w:tab w:val="left" w:pos="3990"/>
        </w:tabs>
        <w:spacing w:line="480" w:lineRule="auto"/>
        <w:ind w:left="0" w:leftChars="0" w:firstLine="0" w:firstLineChars="0"/>
        <w:jc w:val="both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6"/>
          <w:szCs w:val="24"/>
          <w:lang w:val="en-US" w:eastAsia="zh-CN" w:bidi="ar-SA"/>
        </w:rPr>
        <w:t>长寿区2023年一二三产业融合发展试点项目实施方案</w:t>
      </w:r>
    </w:p>
    <w:p>
      <w:pPr>
        <w:widowControl w:val="0"/>
        <w:tabs>
          <w:tab w:val="left" w:pos="3990"/>
        </w:tabs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项目名称：</w:t>
      </w: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行业类别：</w:t>
      </w:r>
    </w:p>
    <w:p>
      <w:pPr>
        <w:pStyle w:val="5"/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项目实施单位：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通讯地址：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邮政编码：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联 系 人：              职务/职称：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办公电话：              手机：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项目主管部门：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联 系 人：              职务/职称：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办公电话：              手机：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填制日期：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</w:rPr>
      </w:pPr>
      <w:r>
        <w:rPr>
          <w:rFonts w:hint="eastAsia" w:ascii="Times New Roman" w:hAnsi="Times New Roman" w:eastAsia="方正黑体_GBK" w:cs="方正黑体_GBK"/>
          <w:b w:val="0"/>
          <w:bCs w:val="0"/>
        </w:rPr>
        <w:t>一、</w:t>
      </w:r>
      <w:r>
        <w:rPr>
          <w:rFonts w:hint="eastAsia" w:ascii="Times New Roman" w:hAnsi="Times New Roman" w:eastAsia="方正黑体_GBK" w:cs="方正黑体_GBK"/>
          <w:b w:val="0"/>
          <w:bCs w:val="0"/>
          <w:lang w:eastAsia="zh-CN"/>
        </w:rPr>
        <w:t>业主基本情况</w:t>
      </w:r>
      <w:r>
        <w:rPr>
          <w:rFonts w:hint="eastAsia" w:ascii="Times New Roman" w:hAnsi="Times New Roman" w:eastAsia="方正黑体_GBK" w:cs="方正黑体_GBK"/>
          <w:b w:val="0"/>
          <w:bCs w:val="0"/>
        </w:rPr>
        <w:t>项目所涉产业发展现状（或工作开展情况）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/>
          <w:lang w:eastAsia="zh-CN"/>
        </w:rPr>
      </w:pPr>
      <w:r>
        <w:rPr>
          <w:rFonts w:hint="eastAsia" w:ascii="Times New Roman" w:hAnsi="Times New Roman" w:eastAsia="方正仿宋_GBK" w:cs="方正仿宋_GBK"/>
        </w:rPr>
        <w:t>（一）</w:t>
      </w:r>
      <w:r>
        <w:rPr>
          <w:rFonts w:hint="eastAsia" w:ascii="Times New Roman" w:hAnsi="Times New Roman" w:eastAsia="方正仿宋_GBK" w:cs="方正仿宋_GBK"/>
          <w:lang w:eastAsia="zh-CN"/>
        </w:rPr>
        <w:t>基本情况（含</w:t>
      </w:r>
      <w:r>
        <w:rPr>
          <w:rFonts w:hint="eastAsia" w:ascii="Times New Roman" w:hAnsi="Times New Roman" w:eastAsia="方正仿宋_GBK" w:cs="方正仿宋_GBK"/>
          <w:lang w:val="en-US" w:eastAsia="zh-CN"/>
        </w:rPr>
        <w:t>获奖、科技应用、品牌建设、税收、年产值、解决就业</w:t>
      </w:r>
      <w:r>
        <w:rPr>
          <w:rFonts w:hint="eastAsia" w:ascii="Times New Roman" w:hAnsi="Times New Roman" w:eastAsia="方正仿宋_GBK" w:cs="方正仿宋_GBK"/>
          <w:lang w:eastAsia="zh-CN"/>
        </w:rPr>
        <w:t>等）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lang w:eastAsia="zh-CN"/>
        </w:rPr>
      </w:pPr>
      <w:r>
        <w:rPr>
          <w:rFonts w:hint="eastAsia" w:ascii="Times New Roman" w:hAnsi="Times New Roman" w:eastAsia="方正仿宋_GBK" w:cs="方正仿宋_GBK"/>
          <w:lang w:eastAsia="zh-CN"/>
        </w:rPr>
        <w:t>（二）项目所涉产业发展现状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</w:rPr>
      </w:pPr>
      <w:r>
        <w:rPr>
          <w:rFonts w:hint="eastAsia" w:ascii="Times New Roman" w:hAnsi="Times New Roman" w:eastAsia="方正黑体_GBK" w:cs="方正黑体_GBK"/>
          <w:b w:val="0"/>
          <w:bCs w:val="0"/>
        </w:rPr>
        <w:t>二、项目任务计划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（一）项目任务来由（背景）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（二）建设地点及规模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（三）项目内容（分项具体说明，既要有定性表述，又要有定量数据）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（四）建设进度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（五）项目推进及管理措施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（六）项目绩效目标（含项目带动能力，直接经济、社会、生态效益等）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（七）其它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</w:rPr>
      </w:pPr>
      <w:r>
        <w:rPr>
          <w:rFonts w:hint="eastAsia" w:ascii="Times New Roman" w:hAnsi="Times New Roman" w:eastAsia="方正黑体_GBK" w:cs="方正黑体_GBK"/>
          <w:b w:val="0"/>
          <w:bCs w:val="0"/>
        </w:rPr>
        <w:t>三、资金投入概算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（一）项目总投资及资金来源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（二）资金具体用途和投资标准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（三）申请市级项目资金及资金使用环节（要具体说明财政资金使用支持环节、补助标准和额度等）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（四）其它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</w:rPr>
      </w:pPr>
      <w:r>
        <w:rPr>
          <w:rFonts w:hint="eastAsia" w:ascii="Times New Roman" w:hAnsi="Times New Roman" w:eastAsia="方正黑体_GBK" w:cs="方正黑体_GBK"/>
          <w:b w:val="0"/>
          <w:bCs w:val="0"/>
        </w:rPr>
        <w:t>四、组织保障措施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20" w:firstLineChars="196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（一）组建相应的组织</w:t>
      </w:r>
      <w:r>
        <w:rPr>
          <w:rFonts w:hint="eastAsia" w:ascii="Times New Roman" w:hAnsi="Times New Roman" w:eastAsia="方正楷体_GBK" w:cs="方正楷体_GBK"/>
          <w:b w:val="0"/>
          <w:bCs w:val="0"/>
          <w:color w:val="auto"/>
          <w:sz w:val="32"/>
          <w:szCs w:val="32"/>
        </w:rPr>
        <w:t>机构</w:t>
      </w:r>
      <w:r>
        <w:rPr>
          <w:rFonts w:hint="eastAsia" w:ascii="Times New Roman" w:hAnsi="Times New Roman" w:eastAsia="方正楷体_GBK" w:cs="方正楷体_GBK"/>
          <w:b w:val="0"/>
          <w:bCs w:val="0"/>
          <w:color w:val="auto"/>
          <w:sz w:val="32"/>
          <w:szCs w:val="32"/>
          <w:lang w:eastAsia="zh-CN"/>
        </w:rPr>
        <w:t>及技术指导小组</w:t>
      </w:r>
    </w:p>
    <w:p>
      <w:pPr>
        <w:pStyle w:val="5"/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/>
          <w:color w:val="FF0000"/>
          <w:sz w:val="32"/>
          <w:szCs w:val="32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20" w:firstLineChars="196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  <w:t>建立专项资金管理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  <w:t xml:space="preserve">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70"/>
        <w:jc w:val="both"/>
        <w:textAlignment w:val="auto"/>
        <w:outlineLvl w:val="9"/>
        <w:rPr>
          <w:rFonts w:hint="eastAsia" w:ascii="Times New Roman" w:hAnsi="Times New Roman" w:eastAsia="黑体"/>
          <w:b/>
          <w:bCs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  <w:t>严格执行项目质量验收制度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</w:rPr>
      </w:pPr>
      <w:r>
        <w:rPr>
          <w:rFonts w:hint="eastAsia" w:ascii="Times New Roman" w:hAnsi="Times New Roman" w:eastAsia="方正黑体_GBK" w:cs="方正黑体_GBK"/>
          <w:b w:val="0"/>
          <w:bCs w:val="0"/>
        </w:rPr>
        <w:t>五、项目实施单位情况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Cs/>
        </w:rPr>
      </w:pPr>
      <w:r>
        <w:rPr>
          <w:rFonts w:hint="eastAsia" w:ascii="Times New Roman" w:hAnsi="Times New Roman" w:eastAsia="方正仿宋_GBK" w:cs="方正仿宋_GBK"/>
          <w:bCs/>
        </w:rPr>
        <w:t>（一）单位性质、隶属关系、职能（业务）范围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（二）财务收支和资产状况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（三）有无不良记录（财政部门及审计机关处理处罚决定、行业通报批评、媒体曝光等）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（四）申报实施该项目现有条件（包括自筹资金的筹措方案）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</w:rPr>
      </w:pPr>
      <w:r>
        <w:rPr>
          <w:rFonts w:hint="eastAsia" w:ascii="Times New Roman" w:hAnsi="Times New Roman" w:eastAsia="方正黑体_GBK" w:cs="方正黑体_GBK"/>
          <w:b w:val="0"/>
          <w:bCs w:val="0"/>
        </w:rPr>
        <w:t>六、相关单位情况及参与事项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474" w:firstLineChars="150"/>
        <w:jc w:val="both"/>
        <w:textAlignment w:val="auto"/>
        <w:outlineLvl w:val="9"/>
        <w:rPr>
          <w:rFonts w:ascii="Times New Roman" w:hAnsi="Times New Roman" w:eastAsia="仿宋_GB2312"/>
          <w:b/>
          <w:bCs/>
          <w:sz w:val="28"/>
        </w:rPr>
        <w:sectPr>
          <w:pgSz w:w="11906" w:h="16838"/>
          <w:pgMar w:top="2098" w:right="1474" w:bottom="1984" w:left="1587" w:header="851" w:footer="1474" w:gutter="0"/>
          <w:pgNumType w:fmt="numberInDash"/>
          <w:cols w:space="720" w:num="1"/>
          <w:docGrid w:type="linesAndChars" w:linePitch="579" w:charSpace="-842"/>
        </w:sectPr>
      </w:pPr>
      <w:r>
        <w:rPr>
          <w:rFonts w:hint="eastAsia" w:ascii="Times New Roman" w:hAnsi="Times New Roman" w:eastAsia="仿宋_GB2312" w:cs="Arial"/>
        </w:rPr>
        <w:t xml:space="preserve"> </w:t>
      </w:r>
    </w:p>
    <w:p>
      <w:pPr>
        <w:ind w:left="0" w:leftChars="0" w:firstLine="0" w:firstLineChars="0"/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表一</w:t>
      </w:r>
    </w:p>
    <w:p>
      <w:pPr>
        <w:ind w:left="0" w:lef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  <w:t>项目主要人员与任务分工</w:t>
      </w:r>
    </w:p>
    <w:p>
      <w:pPr>
        <w:ind w:firstLine="552" w:firstLineChars="200"/>
        <w:rPr>
          <w:rFonts w:ascii="Times New Roman" w:hAnsi="Times New Roman" w:eastAsia="仿宋_GB2312"/>
          <w:b/>
          <w:bCs/>
          <w:sz w:val="28"/>
        </w:rPr>
      </w:pPr>
    </w:p>
    <w:tbl>
      <w:tblPr>
        <w:tblStyle w:val="17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35"/>
        <w:gridCol w:w="735"/>
        <w:gridCol w:w="1575"/>
        <w:gridCol w:w="2053"/>
        <w:gridCol w:w="194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94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94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94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94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94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职务/职称</w:t>
            </w:r>
          </w:p>
        </w:tc>
        <w:tc>
          <w:tcPr>
            <w:tcW w:w="19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94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项目任务分工</w:t>
            </w:r>
          </w:p>
        </w:tc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94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Arial"/>
          <w:sz w:val="28"/>
        </w:rPr>
        <w:sectPr>
          <w:pgSz w:w="11906" w:h="16838"/>
          <w:pgMar w:top="2098" w:right="1474" w:bottom="1984" w:left="1587" w:header="851" w:footer="1474" w:gutter="0"/>
          <w:pgNumType w:fmt="numberInDash"/>
          <w:cols w:space="720" w:num="1"/>
          <w:docGrid w:type="linesAndChars" w:linePitch="579" w:charSpace="-842"/>
        </w:sectPr>
      </w:pPr>
    </w:p>
    <w:p>
      <w:pPr>
        <w:ind w:left="0" w:leftChars="0" w:firstLine="0" w:firstLineChars="0"/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表二</w:t>
      </w:r>
    </w:p>
    <w:p>
      <w:pPr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项目申报意见表</w:t>
      </w:r>
    </w:p>
    <w:tbl>
      <w:tblPr>
        <w:tblStyle w:val="17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7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sz w:val="30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 w:val="30"/>
                <w:szCs w:val="32"/>
              </w:rPr>
              <w:t>项目单位</w:t>
            </w:r>
          </w:p>
          <w:p>
            <w:pPr>
              <w:ind w:left="0" w:leftChars="0"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 w:val="30"/>
                <w:szCs w:val="32"/>
              </w:rPr>
              <w:t>意　　见</w:t>
            </w:r>
          </w:p>
        </w:tc>
        <w:tc>
          <w:tcPr>
            <w:tcW w:w="7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/>
              <w:rPr>
                <w:rFonts w:hint="eastAsia" w:ascii="Times New Roman" w:hAnsi="Times New Roman" w:eastAsia="方正仿宋_GBK" w:cs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</w:rPr>
              <w:t>本单位对以上内容的真实性和准确性负责，特申请立项。</w:t>
            </w:r>
          </w:p>
          <w:p>
            <w:pPr>
              <w:ind w:firstLine="630"/>
              <w:rPr>
                <w:rFonts w:hint="eastAsia" w:ascii="Times New Roman" w:hAnsi="Times New Roman" w:eastAsia="方正仿宋_GBK" w:cs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</w:rPr>
              <w:t>　　　　负责人签名： 　　  （单位公章）</w:t>
            </w:r>
          </w:p>
          <w:p>
            <w:pPr>
              <w:ind w:firstLine="630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　　　　　　　　　　　　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/>
                <w:sz w:val="30"/>
                <w:szCs w:val="32"/>
                <w:lang w:eastAsia="zh-CN"/>
              </w:rPr>
            </w:pPr>
            <w:r>
              <w:rPr>
                <w:rFonts w:hint="eastAsia" w:ascii="Times New Roman" w:hAnsi="Times New Roman" w:cs="方正仿宋_GBK"/>
                <w:b/>
                <w:sz w:val="30"/>
                <w:szCs w:val="32"/>
                <w:lang w:eastAsia="zh-CN"/>
              </w:rPr>
              <w:t>街镇或园区意见（</w:t>
            </w:r>
            <w:r>
              <w:rPr>
                <w:rFonts w:hint="eastAsia" w:ascii="Times New Roman" w:hAnsi="Times New Roman" w:cs="Times New Roman"/>
                <w:sz w:val="24"/>
                <w:szCs w:val="21"/>
                <w:lang w:val="en-US" w:eastAsia="zh-CN"/>
              </w:rPr>
              <w:t>属经开区的企业由下属部门审核签署意见）</w:t>
            </w:r>
          </w:p>
        </w:tc>
        <w:tc>
          <w:tcPr>
            <w:tcW w:w="7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763" w:firstLineChars="900"/>
              <w:textAlignment w:val="center"/>
              <w:rPr>
                <w:rFonts w:hint="eastAsia" w:ascii="Times New Roman" w:hAnsi="Times New Roman" w:cs="方正仿宋_GBK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2763" w:firstLineChars="900"/>
              <w:textAlignment w:val="center"/>
              <w:rPr>
                <w:rFonts w:hint="eastAsia" w:ascii="Times New Roman" w:hAnsi="Times New Roman" w:cs="方正仿宋_GBK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1842" w:firstLineChars="600"/>
              <w:textAlignment w:val="center"/>
              <w:rPr>
                <w:rFonts w:hint="eastAsia" w:ascii="Times New Roman" w:hAnsi="Times New Roman" w:cs="方正仿宋_GBK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cs="方正仿宋_GBK"/>
                <w:bCs/>
                <w:sz w:val="30"/>
                <w:szCs w:val="30"/>
              </w:rPr>
              <w:t>负责人签名：   　  （单位公章）</w:t>
            </w:r>
          </w:p>
          <w:p>
            <w:pPr>
              <w:ind w:left="0" w:leftChars="0" w:firstLine="0" w:firstLineChars="0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cs="方正仿宋_GBK"/>
                <w:bCs/>
                <w:szCs w:val="32"/>
              </w:rPr>
              <w:t>　　　　　　　　　　　      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sz w:val="30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 w:val="30"/>
                <w:szCs w:val="32"/>
              </w:rPr>
              <w:t>备　　注</w:t>
            </w:r>
          </w:p>
        </w:tc>
        <w:tc>
          <w:tcPr>
            <w:tcW w:w="7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/>
                <w:sz w:val="30"/>
                <w:szCs w:val="32"/>
              </w:rPr>
            </w:pPr>
          </w:p>
        </w:tc>
      </w:tr>
    </w:tbl>
    <w:p>
      <w:pPr>
        <w:widowControl/>
        <w:spacing w:line="400" w:lineRule="exact"/>
        <w:ind w:firstLine="0" w:firstLineChars="0"/>
        <w:jc w:val="left"/>
        <w:textAlignment w:val="center"/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sectPr>
          <w:footerReference r:id="rId6" w:type="default"/>
          <w:pgSz w:w="11906" w:h="16838"/>
          <w:pgMar w:top="2098" w:right="1474" w:bottom="1984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455" w:charSpace="1554"/>
        </w:sectPr>
      </w:pPr>
    </w:p>
    <w:tbl>
      <w:tblPr>
        <w:tblStyle w:val="17"/>
        <w:tblW w:w="14445" w:type="dxa"/>
        <w:tblInd w:w="-7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035"/>
        <w:gridCol w:w="1215"/>
        <w:gridCol w:w="1440"/>
        <w:gridCol w:w="1455"/>
        <w:gridCol w:w="3645"/>
        <w:gridCol w:w="1335"/>
        <w:gridCol w:w="193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napToGrid w:val="0"/>
                <w:w w:val="9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 w:val="0"/>
                <w:w w:val="90"/>
                <w:kern w:val="0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eastAsia" w:eastAsia="方正黑体_GBK" w:cs="Times New Roman"/>
                <w:b w:val="0"/>
                <w:bCs/>
                <w:snapToGrid w:val="0"/>
                <w:w w:val="9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sz w:val="36"/>
                <w:szCs w:val="36"/>
              </w:rPr>
              <w:t>长寿区202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sz w:val="36"/>
                <w:szCs w:val="36"/>
              </w:rPr>
              <w:t>年一二三产业融合发展试点项目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sz w:val="36"/>
                <w:szCs w:val="36"/>
                <w:lang w:eastAsia="zh-CN"/>
              </w:rPr>
              <w:t>申请</w:t>
            </w:r>
            <w:r>
              <w:rPr>
                <w:rFonts w:hint="eastAsia" w:ascii="Times New Roman" w:hAnsi="Times New Roman" w:eastAsia="方正黑体_GBK" w:cs="方正黑体_GBK"/>
                <w:sz w:val="36"/>
                <w:szCs w:val="36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单位：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729" w:firstLineChars="700"/>
              <w:jc w:val="both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</w:p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投资总额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财政资金额度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财政支持环节及标准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14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0"/>
              </w:rPr>
            </w:pPr>
          </w:p>
        </w:tc>
      </w:tr>
    </w:tbl>
    <w:p>
      <w:pPr>
        <w:widowControl/>
        <w:spacing w:line="400" w:lineRule="exact"/>
        <w:ind w:firstLine="0" w:firstLineChars="0"/>
        <w:jc w:val="left"/>
        <w:textAlignment w:val="center"/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pacing w:line="400" w:lineRule="exact"/>
        <w:ind w:firstLine="0" w:firstLineChars="0"/>
        <w:jc w:val="left"/>
        <w:textAlignment w:val="center"/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sectPr>
          <w:pgSz w:w="16838" w:h="11906" w:orient="landscape"/>
          <w:pgMar w:top="1587" w:right="2098" w:bottom="1474" w:left="1984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455" w:charSpace="1554"/>
        </w:sectPr>
      </w:pPr>
    </w:p>
    <w:p>
      <w:pPr>
        <w:pStyle w:val="11"/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b w:val="0"/>
          <w:bCs/>
          <w:snapToGrid w:val="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 w:val="0"/>
          <w:w w:val="90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方正黑体_GBK" w:cs="Times New Roman"/>
          <w:b w:val="0"/>
          <w:bCs/>
          <w:snapToGrid w:val="0"/>
          <w:w w:val="90"/>
          <w:kern w:val="0"/>
          <w:sz w:val="32"/>
          <w:szCs w:val="32"/>
          <w:lang w:val="en-US" w:eastAsia="zh-CN"/>
        </w:rPr>
        <w:t>3</w:t>
      </w:r>
    </w:p>
    <w:p>
      <w:pPr>
        <w:pStyle w:val="11"/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Times New Roman" w:hAnsi="Times New Roman" w:eastAsia="方正仿宋_GBK" w:cs="方正小标宋_GBK"/>
          <w:b w:val="0"/>
          <w:bCs w:val="0"/>
          <w:w w:val="9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/>
          <w:snapToGrid w:val="0"/>
          <w:w w:val="90"/>
          <w:kern w:val="0"/>
          <w:sz w:val="32"/>
          <w:szCs w:val="32"/>
        </w:rPr>
        <w:t>全国乡村产业重点产业指导目录（2021年版）农产品加工业</w:t>
      </w:r>
      <w:r>
        <w:rPr>
          <w:rFonts w:hint="eastAsia" w:ascii="Times New Roman" w:hAnsi="Times New Roman" w:eastAsia="方正仿宋_GBK"/>
          <w:snapToGrid w:val="0"/>
          <w:w w:val="90"/>
          <w:kern w:val="0"/>
          <w:sz w:val="32"/>
          <w:szCs w:val="32"/>
          <w:lang w:eastAsia="zh-CN"/>
        </w:rPr>
        <w:t>类别</w:t>
      </w:r>
    </w:p>
    <w:tbl>
      <w:tblPr>
        <w:tblStyle w:val="18"/>
        <w:tblW w:w="9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391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73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楷体_GBK" w:cs="方正楷体_GBK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一级分类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方正楷体_GBK" w:cs="方正楷体_GBK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二级分类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方正楷体_GBK" w:cs="方正楷体_GBK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国民经济行业分类代码及名称（2017）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农产品加工业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粮食加工与制造业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 稻谷加工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1312 小麦加工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1313 玉米加工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1314 杂粮加工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1319 其他谷物磨制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1391 淀粉及淀粉制品制造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1392 豆制品制造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1411 糕点、面包制造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1419 饼干及其他焙烤食品制造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1431 米、面制品制造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1432 速冻食品制造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1433 方便面制造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1439 其他方便食品制造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1461 味精制造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1462 酱油、食醋及类似制品制造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饲料加工业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1321 宠物饲料加工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1329 其他饲料加工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粮食原料酒制造业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1511 酒精制造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1512 白酒制造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1513 啤酒制造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1514 黄酒制造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植物油加工业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1331 食用植物油加工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1332 非食用植物油加工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果蔬加工业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1371 蔬菜加工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1372 食用菌加工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1373 水果和坚果加工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1422 蜜饯制作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1453 蔬菜、水果罐头制造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1515 葡萄酒制造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1519 其他酒制造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1523 果菜汁及果菜汁饮料制造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精制茶加工业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1530 精制茶加工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屠宰及肉类加工业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1351 牲畜屠宰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1352 禽类屠宰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1353 肉制品及副产品加工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1451 肉、禽类罐头制造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73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一级分类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二级分类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国民经济行业分类代码及名称（2017）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蛋品加工业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1393 蛋品加工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乳品加工业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1441 液体乳制造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1442 乳粉制造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1449 其他乳制品制造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水产品加工业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1361 水产品冷冻加工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1362 鱼糜制品及水产品干腌制加工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1363 鱼油提取及制品制造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1369 其他水产品加工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1452 水产品罐头制造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制糖业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1340 制糖业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烟草制造业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1610 烟叶复烤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1620 卷烟制造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1690 其他烟草制品制造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中药制造业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2730 中药饮片加工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2740 中成药生产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其他食用类农产品加工业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1399 其他未列明农副食品加工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1421 糖果、巧克力制造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1459 其他罐头食品制造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1469 其他调味品、发酵制品制造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1491 营养食品制造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1492 保健食品制造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1493 冷冻饮品及食用冰制造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1495 食品及饲料添加剂制造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1499 其他未列明食品制造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1524 含乳饮料和植物蛋白饮料制造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1525 固体饮料制造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1529 茶饮料及其他饮料制造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棉麻加工业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1711 棉纺纱加工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1712 棉织造加工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1731 麻纤维纺前加工和纺纱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1732 麻织造加工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皮毛羽丝加工业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1721 毛条和毛纱线加工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1722 毛织造加工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173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一级分类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二级分类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国民经济行业分类代码及名称（2017）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1741 缫丝加工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1742 绢纺和丝织加工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1910 皮革鞣制加工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1921 皮革服装制造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1922 皮箱、包（袋）制造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1923 皮手套及皮装饰制品制造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1929 其他皮革制品制造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1931 毛皮鞣制加工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1932 毛皮服装加工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1939 其他毛皮制品加工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1941 羽毛（绒）加工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1942 羽毛（绒）制品加工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1952*皮鞋制造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纺织服装服饰加工业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1811*运动机织服装制造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1819*其他机织服装制造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1821*运动休闲针织服装制造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1829*其他针织或钩针编织服装制造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1830*服饰制造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木竹藤棕草加工业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2011 锯材加工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2012 木片加工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2013 单板加工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 其他木材加工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 胶合板制造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 纤维板制造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 刨花板制造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2029*其他人造板制造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2031 建筑用木料及木材组件加工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2032 木门窗制造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2033 木楼梯制造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2034 木地板制造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2035 木制容器制造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2039 软木制品及其他木制品制造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2041 竹制品制造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2042 藤制品制造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2043 棕制品制造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2049 草及其他制品制造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2110 木质家具制造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2120 竹、藤家具制造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73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一级分类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二级分类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国民经济行业分类代码及名称（2017）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2211 木竹浆制造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2221 机制纸及纸板制造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2222 手工纸制造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2223 加工纸制造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2231 纸和纸板容器制造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2239 其他纸制品制造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橡胶制品制造业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2911 轮胎制造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2912 橡胶板、管、带制造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2913 橡胶零件制造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2915 日用及医用橡胶制品制造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2919 其他橡胶制品制造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文具制造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411*文具制造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2412*笔的制造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2413*教学用模型及教具制造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2419*其他文教办公用品制造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化工品制造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2663 林产化学产品制造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2667 动物胶制造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73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30" w:type="dxa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2684 香料、香精制造</w:t>
            </w:r>
          </w:p>
        </w:tc>
      </w:tr>
    </w:tbl>
    <w:p>
      <w:pPr>
        <w:pStyle w:val="11"/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Times New Roman" w:hAnsi="Times New Roman" w:eastAsia="方正仿宋_GBK" w:cs="方正仿宋_GBK"/>
          <w:b w:val="0"/>
          <w:bCs/>
          <w:w w:val="9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/>
          <w:snapToGrid w:val="0"/>
          <w:w w:val="90"/>
          <w:kern w:val="0"/>
          <w:sz w:val="28"/>
          <w:szCs w:val="28"/>
          <w:lang w:eastAsia="zh-CN"/>
        </w:rPr>
        <w:t>备注：此表如与</w:t>
      </w:r>
      <w:r>
        <w:rPr>
          <w:rFonts w:hint="eastAsia" w:ascii="Times New Roman" w:hAnsi="Times New Roman" w:eastAsia="方正仿宋_GBK" w:cs="方正仿宋_GBK"/>
          <w:b w:val="0"/>
          <w:bCs/>
          <w:snapToGrid w:val="0"/>
          <w:w w:val="90"/>
          <w:kern w:val="0"/>
          <w:sz w:val="28"/>
          <w:szCs w:val="28"/>
        </w:rPr>
        <w:t>全国乡村产业重点产业指导目录（2021年版）农品加工业</w:t>
      </w:r>
      <w:r>
        <w:rPr>
          <w:rFonts w:hint="eastAsia" w:ascii="Times New Roman" w:hAnsi="Times New Roman" w:eastAsia="方正仿宋_GBK" w:cs="方正仿宋_GBK"/>
          <w:b w:val="0"/>
          <w:bCs/>
          <w:snapToGrid w:val="0"/>
          <w:w w:val="90"/>
          <w:kern w:val="0"/>
          <w:sz w:val="28"/>
          <w:szCs w:val="28"/>
          <w:lang w:eastAsia="zh-CN"/>
        </w:rPr>
        <w:t>类别不一致时，以后者为准。</w:t>
      </w:r>
    </w:p>
    <w:p>
      <w:pPr>
        <w:rPr>
          <w:rFonts w:ascii="Times New Roman" w:hAnsi="Times New Roman"/>
        </w:rPr>
      </w:pPr>
    </w:p>
    <w:p>
      <w:pPr>
        <w:widowControl/>
        <w:wordWrap/>
        <w:adjustRightInd/>
        <w:snapToGrid/>
        <w:spacing w:line="280" w:lineRule="exact"/>
        <w:ind w:firstLine="480" w:firstLineChars="200"/>
        <w:jc w:val="left"/>
        <w:textAlignment w:val="center"/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仿宋_GBK"/>
          <w:sz w:val="28"/>
          <w:szCs w:val="28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抄送：区畜牧兽医事务中心，区经济信息委。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重庆市长寿区农业农村委员会办公室    2023年3月10日印发 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imes New Roman" w:hAnsi="Times New Roman" w:eastAsia="方正仿宋_GBK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rPr>
                              <w:rStyle w:val="1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rPr>
                        <w:rStyle w:val="1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imes New Roman" w:hAnsi="Times New Roman" w:eastAsia="方正仿宋_GBK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0F600"/>
    <w:multiLevelType w:val="singleLevel"/>
    <w:tmpl w:val="8000F6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EF2E43"/>
    <w:multiLevelType w:val="singleLevel"/>
    <w:tmpl w:val="F4EF2E4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MjdhYTQ4Nzc1MjdiNmNhZmIwMTRiZmNlM2ZkMGIifQ=="/>
  </w:docVars>
  <w:rsids>
    <w:rsidRoot w:val="50486CF5"/>
    <w:rsid w:val="003D3E8E"/>
    <w:rsid w:val="006C6248"/>
    <w:rsid w:val="01C0206D"/>
    <w:rsid w:val="01F12324"/>
    <w:rsid w:val="02123A8D"/>
    <w:rsid w:val="02280009"/>
    <w:rsid w:val="0252665D"/>
    <w:rsid w:val="027F61BF"/>
    <w:rsid w:val="036754D1"/>
    <w:rsid w:val="03E83533"/>
    <w:rsid w:val="04017B0F"/>
    <w:rsid w:val="050075E3"/>
    <w:rsid w:val="056E60A7"/>
    <w:rsid w:val="05AC26AB"/>
    <w:rsid w:val="05BE7C1A"/>
    <w:rsid w:val="05DA5A7B"/>
    <w:rsid w:val="07221819"/>
    <w:rsid w:val="07262EB6"/>
    <w:rsid w:val="078F02AF"/>
    <w:rsid w:val="07E2222A"/>
    <w:rsid w:val="088E7E69"/>
    <w:rsid w:val="0930139D"/>
    <w:rsid w:val="09586329"/>
    <w:rsid w:val="0978015F"/>
    <w:rsid w:val="098C61AF"/>
    <w:rsid w:val="0A7A1B4C"/>
    <w:rsid w:val="0AA3642D"/>
    <w:rsid w:val="0AE02DDF"/>
    <w:rsid w:val="0BDE4984"/>
    <w:rsid w:val="0BE9564A"/>
    <w:rsid w:val="0C2615DE"/>
    <w:rsid w:val="0C2D1C56"/>
    <w:rsid w:val="0C306F5B"/>
    <w:rsid w:val="0C9358E9"/>
    <w:rsid w:val="0CA54C7F"/>
    <w:rsid w:val="0D0A5A69"/>
    <w:rsid w:val="0DF07ECD"/>
    <w:rsid w:val="0E1E115F"/>
    <w:rsid w:val="0E495AEC"/>
    <w:rsid w:val="0E7717C7"/>
    <w:rsid w:val="0FCD7609"/>
    <w:rsid w:val="104B608C"/>
    <w:rsid w:val="10751055"/>
    <w:rsid w:val="10AB03C3"/>
    <w:rsid w:val="10FF0AF5"/>
    <w:rsid w:val="11103A05"/>
    <w:rsid w:val="113C5EAA"/>
    <w:rsid w:val="118426FA"/>
    <w:rsid w:val="11B6371E"/>
    <w:rsid w:val="125B6B3D"/>
    <w:rsid w:val="12DB1B5A"/>
    <w:rsid w:val="146B403C"/>
    <w:rsid w:val="15F32BAA"/>
    <w:rsid w:val="16172F9D"/>
    <w:rsid w:val="16FE4A34"/>
    <w:rsid w:val="174E7145"/>
    <w:rsid w:val="1789028E"/>
    <w:rsid w:val="17DF0CC1"/>
    <w:rsid w:val="19B84D06"/>
    <w:rsid w:val="19F80DA5"/>
    <w:rsid w:val="1A790B77"/>
    <w:rsid w:val="1A8D5631"/>
    <w:rsid w:val="1A936253"/>
    <w:rsid w:val="1B4622B8"/>
    <w:rsid w:val="1C1A08B2"/>
    <w:rsid w:val="1C710EAF"/>
    <w:rsid w:val="1D7C0C1B"/>
    <w:rsid w:val="1F5C4781"/>
    <w:rsid w:val="1FAD4CA5"/>
    <w:rsid w:val="1FBF423E"/>
    <w:rsid w:val="20846061"/>
    <w:rsid w:val="20914ED0"/>
    <w:rsid w:val="20957FEF"/>
    <w:rsid w:val="20E30393"/>
    <w:rsid w:val="21297D17"/>
    <w:rsid w:val="21400970"/>
    <w:rsid w:val="22DE0525"/>
    <w:rsid w:val="22F5663D"/>
    <w:rsid w:val="240C6048"/>
    <w:rsid w:val="24DC3D47"/>
    <w:rsid w:val="256C23F4"/>
    <w:rsid w:val="264926B3"/>
    <w:rsid w:val="276563BA"/>
    <w:rsid w:val="2782737A"/>
    <w:rsid w:val="27C333FD"/>
    <w:rsid w:val="282A02FB"/>
    <w:rsid w:val="285E72D4"/>
    <w:rsid w:val="28C72D04"/>
    <w:rsid w:val="29603D3F"/>
    <w:rsid w:val="296B659A"/>
    <w:rsid w:val="2A147BE2"/>
    <w:rsid w:val="2A741D4D"/>
    <w:rsid w:val="2A752F2D"/>
    <w:rsid w:val="2C0A0914"/>
    <w:rsid w:val="2CA34C9E"/>
    <w:rsid w:val="2CA85F2B"/>
    <w:rsid w:val="2D8C2BDF"/>
    <w:rsid w:val="2E504770"/>
    <w:rsid w:val="2E627A87"/>
    <w:rsid w:val="2E8601A7"/>
    <w:rsid w:val="30C41ECB"/>
    <w:rsid w:val="310053D9"/>
    <w:rsid w:val="3186047A"/>
    <w:rsid w:val="31A30882"/>
    <w:rsid w:val="320E1348"/>
    <w:rsid w:val="32293977"/>
    <w:rsid w:val="32666A69"/>
    <w:rsid w:val="32C0634B"/>
    <w:rsid w:val="33403F62"/>
    <w:rsid w:val="336750F0"/>
    <w:rsid w:val="338B23A6"/>
    <w:rsid w:val="35B01AF3"/>
    <w:rsid w:val="36B86151"/>
    <w:rsid w:val="38424346"/>
    <w:rsid w:val="386F3840"/>
    <w:rsid w:val="38E33A47"/>
    <w:rsid w:val="39202001"/>
    <w:rsid w:val="39361537"/>
    <w:rsid w:val="39E36CE7"/>
    <w:rsid w:val="3A485001"/>
    <w:rsid w:val="3A4A2979"/>
    <w:rsid w:val="3A82240C"/>
    <w:rsid w:val="3B345D79"/>
    <w:rsid w:val="3B851717"/>
    <w:rsid w:val="3BB12AD2"/>
    <w:rsid w:val="3E0E3947"/>
    <w:rsid w:val="3EBF0216"/>
    <w:rsid w:val="3EC27C5D"/>
    <w:rsid w:val="407C3DA1"/>
    <w:rsid w:val="40F16886"/>
    <w:rsid w:val="40F95EF8"/>
    <w:rsid w:val="4372457E"/>
    <w:rsid w:val="43D1636F"/>
    <w:rsid w:val="443D0529"/>
    <w:rsid w:val="444220A9"/>
    <w:rsid w:val="44A31EFA"/>
    <w:rsid w:val="461E6C96"/>
    <w:rsid w:val="464602F9"/>
    <w:rsid w:val="465B5603"/>
    <w:rsid w:val="46C6283A"/>
    <w:rsid w:val="47231E8C"/>
    <w:rsid w:val="475B2E2A"/>
    <w:rsid w:val="47D72D83"/>
    <w:rsid w:val="485A13BB"/>
    <w:rsid w:val="4886618B"/>
    <w:rsid w:val="48C35C6F"/>
    <w:rsid w:val="493672A9"/>
    <w:rsid w:val="49385646"/>
    <w:rsid w:val="4A435E02"/>
    <w:rsid w:val="4A876942"/>
    <w:rsid w:val="4B683CAF"/>
    <w:rsid w:val="4CB16AF9"/>
    <w:rsid w:val="4CC75B25"/>
    <w:rsid w:val="4D3C26B9"/>
    <w:rsid w:val="4DEC32A1"/>
    <w:rsid w:val="4E496E9C"/>
    <w:rsid w:val="4E7D0D54"/>
    <w:rsid w:val="4FCF274C"/>
    <w:rsid w:val="4FDA36A7"/>
    <w:rsid w:val="50092447"/>
    <w:rsid w:val="5010249B"/>
    <w:rsid w:val="50486CF5"/>
    <w:rsid w:val="5086019C"/>
    <w:rsid w:val="508D70B0"/>
    <w:rsid w:val="50C51BF1"/>
    <w:rsid w:val="50DD2B1D"/>
    <w:rsid w:val="52232938"/>
    <w:rsid w:val="532B0901"/>
    <w:rsid w:val="538C3969"/>
    <w:rsid w:val="54516FA8"/>
    <w:rsid w:val="54751D40"/>
    <w:rsid w:val="54B61AAF"/>
    <w:rsid w:val="54D3791A"/>
    <w:rsid w:val="54F87FC7"/>
    <w:rsid w:val="55851414"/>
    <w:rsid w:val="567173DC"/>
    <w:rsid w:val="57AF38BB"/>
    <w:rsid w:val="589D058C"/>
    <w:rsid w:val="58A85B0D"/>
    <w:rsid w:val="599C6A5C"/>
    <w:rsid w:val="59A21D19"/>
    <w:rsid w:val="59D65057"/>
    <w:rsid w:val="5A090A8F"/>
    <w:rsid w:val="5A8737CD"/>
    <w:rsid w:val="5B225BC7"/>
    <w:rsid w:val="5B7943F4"/>
    <w:rsid w:val="5B8B1A52"/>
    <w:rsid w:val="5C687ED3"/>
    <w:rsid w:val="5CA003BA"/>
    <w:rsid w:val="5CDB3BCB"/>
    <w:rsid w:val="5D2856A3"/>
    <w:rsid w:val="5D4C0460"/>
    <w:rsid w:val="5D623AC5"/>
    <w:rsid w:val="5DA62130"/>
    <w:rsid w:val="5E573F48"/>
    <w:rsid w:val="5FCE7C9F"/>
    <w:rsid w:val="5FD41650"/>
    <w:rsid w:val="60231B6B"/>
    <w:rsid w:val="617969FA"/>
    <w:rsid w:val="61C12A41"/>
    <w:rsid w:val="61C55665"/>
    <w:rsid w:val="63101EB2"/>
    <w:rsid w:val="648E1861"/>
    <w:rsid w:val="65253F39"/>
    <w:rsid w:val="660154D3"/>
    <w:rsid w:val="66913FA6"/>
    <w:rsid w:val="66B569E4"/>
    <w:rsid w:val="6749172B"/>
    <w:rsid w:val="67C07F78"/>
    <w:rsid w:val="683105EE"/>
    <w:rsid w:val="691B3D0D"/>
    <w:rsid w:val="6AAD6419"/>
    <w:rsid w:val="6B2302CC"/>
    <w:rsid w:val="6B8C2426"/>
    <w:rsid w:val="6DFD0AD5"/>
    <w:rsid w:val="6E02719F"/>
    <w:rsid w:val="6E3576B4"/>
    <w:rsid w:val="6E716FCB"/>
    <w:rsid w:val="6EF27AB3"/>
    <w:rsid w:val="6FB63C4D"/>
    <w:rsid w:val="6FDB7C2E"/>
    <w:rsid w:val="6FFC3931"/>
    <w:rsid w:val="703E217C"/>
    <w:rsid w:val="707B1F07"/>
    <w:rsid w:val="712E5D63"/>
    <w:rsid w:val="71686561"/>
    <w:rsid w:val="71CB54AB"/>
    <w:rsid w:val="71F62E8C"/>
    <w:rsid w:val="722502B3"/>
    <w:rsid w:val="7276453F"/>
    <w:rsid w:val="72770F7B"/>
    <w:rsid w:val="7346659C"/>
    <w:rsid w:val="740B3732"/>
    <w:rsid w:val="74AF54CC"/>
    <w:rsid w:val="76484717"/>
    <w:rsid w:val="774F0175"/>
    <w:rsid w:val="77B30027"/>
    <w:rsid w:val="77BE47D4"/>
    <w:rsid w:val="780D0F57"/>
    <w:rsid w:val="79902F90"/>
    <w:rsid w:val="79E04E6A"/>
    <w:rsid w:val="7A033782"/>
    <w:rsid w:val="7A330181"/>
    <w:rsid w:val="7A8F4F79"/>
    <w:rsid w:val="7AE359B7"/>
    <w:rsid w:val="7B0D1EB1"/>
    <w:rsid w:val="7B695389"/>
    <w:rsid w:val="7C5B3A94"/>
    <w:rsid w:val="7C731521"/>
    <w:rsid w:val="7C8410AC"/>
    <w:rsid w:val="7CEE3605"/>
    <w:rsid w:val="7D9B7645"/>
    <w:rsid w:val="7E744BEE"/>
    <w:rsid w:val="7ED972FA"/>
    <w:rsid w:val="7FEE1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Lines="0" w:beforeAutospacing="0" w:afterLines="0" w:afterAutospacing="0" w:line="594" w:lineRule="exact"/>
      <w:ind w:firstLine="640"/>
      <w:outlineLvl w:val="0"/>
    </w:pPr>
    <w:rPr>
      <w:rFonts w:ascii="Times New Roman" w:hAnsi="Times New Roman" w:eastAsia="方正黑体_GBK" w:cs="Times New Roman"/>
      <w:kern w:val="44"/>
      <w:sz w:val="32"/>
    </w:rPr>
  </w:style>
  <w:style w:type="paragraph" w:styleId="3">
    <w:name w:val="heading 2"/>
    <w:basedOn w:val="1"/>
    <w:next w:val="1"/>
    <w:qFormat/>
    <w:uiPriority w:val="0"/>
    <w:pPr>
      <w:spacing w:beforeLines="0" w:beforeAutospacing="0" w:afterLines="0" w:afterAutospacing="0" w:line="594" w:lineRule="exact"/>
      <w:textAlignment w:val="auto"/>
      <w:outlineLvl w:val="1"/>
    </w:pPr>
    <w:rPr>
      <w:rFonts w:ascii="Times New Roman" w:hAnsi="Times New Roman" w:eastAsia="方正楷体_GBK" w:cs="Times New Roman"/>
      <w:kern w:val="0"/>
      <w:sz w:val="32"/>
      <w:szCs w:val="32"/>
    </w:rPr>
  </w:style>
  <w:style w:type="paragraph" w:styleId="2">
    <w:name w:val="heading 4"/>
    <w:basedOn w:val="3"/>
    <w:next w:val="1"/>
    <w:unhideWhenUsed/>
    <w:qFormat/>
    <w:uiPriority w:val="0"/>
    <w:pPr>
      <w:outlineLvl w:val="3"/>
    </w:pPr>
  </w:style>
  <w:style w:type="character" w:default="1" w:styleId="12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</w:style>
  <w:style w:type="paragraph" w:styleId="6">
    <w:name w:val="Body Text"/>
    <w:basedOn w:val="1"/>
    <w:next w:val="7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toc 5"/>
    <w:basedOn w:val="1"/>
    <w:next w:val="1"/>
    <w:qFormat/>
    <w:uiPriority w:val="0"/>
    <w:pPr>
      <w:ind w:firstLine="200"/>
      <w:jc w:val="left"/>
    </w:pPr>
    <w:rPr>
      <w:rFonts w:ascii="方正黑体_GBK" w:hAnsi="Calibri" w:eastAsia="方正黑体_GBK" w:cs="黑体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Title"/>
    <w:basedOn w:val="1"/>
    <w:qFormat/>
    <w:uiPriority w:val="0"/>
    <w:pPr>
      <w:ind w:firstLine="0" w:firstLineChars="0"/>
      <w:jc w:val="center"/>
      <w:outlineLvl w:val="0"/>
    </w:pPr>
    <w:rPr>
      <w:rFonts w:ascii="Times New Roman" w:hAnsi="Times New Roman" w:eastAsia="方正小标宋_GBK" w:cs="宋体"/>
      <w:b/>
      <w:kern w:val="0"/>
      <w:sz w:val="44"/>
      <w:szCs w:val="32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0">
    <w:name w:val="主标题"/>
    <w:basedOn w:val="1"/>
    <w:uiPriority w:val="0"/>
    <w:pPr>
      <w:ind w:firstLine="0" w:firstLineChars="0"/>
      <w:jc w:val="center"/>
      <w:textAlignment w:val="center"/>
    </w:pPr>
    <w:rPr>
      <w:rFonts w:ascii="Times New Roman" w:hAnsi="Times New Roman" w:eastAsia="方正小标宋_GBK"/>
      <w:kern w:val="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5822</Words>
  <Characters>6481</Characters>
  <Lines>0</Lines>
  <Paragraphs>0</Paragraphs>
  <ScaleCrop>false</ScaleCrop>
  <LinksUpToDate>false</LinksUpToDate>
  <CharactersWithSpaces>6738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2021-02-07T06:29:00Z</dcterms:created>
  <dc:creator>彭李</dc:creator>
  <cp:lastModifiedBy>Administrator</cp:lastModifiedBy>
  <cp:lastPrinted>2023-03-09T04:49:00Z</cp:lastPrinted>
  <dcterms:modified xsi:type="dcterms:W3CDTF">2023-03-10T08:09:30Z</dcterms:modified>
  <dc:title>2021年区级农业贷款贴息项目申报指南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  <property fmtid="{D5CDD505-2E9C-101B-9397-08002B2CF9AE}" pid="3" name="KSOSaveFontToCloudKey">
    <vt:lpwstr>269531927_btnclosed</vt:lpwstr>
  </property>
  <property fmtid="{D5CDD505-2E9C-101B-9397-08002B2CF9AE}" pid="4" name="ICV">
    <vt:lpwstr>351EEBAF3D41406C8C364C5FCF6FA8F9</vt:lpwstr>
  </property>
</Properties>
</file>