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96" w:lineRule="exact"/>
        <w:jc w:val="center"/>
        <w:textAlignment w:val="auto"/>
        <w:rPr>
          <w:rFonts w:hint="eastAsia" w:ascii="方正小标宋_GBK" w:hAnsi="方正小标宋_GBK" w:eastAsia="方正小标宋_GBK" w:cs="方正小标宋_GBK"/>
          <w:sz w:val="32"/>
          <w:szCs w:val="32"/>
          <w:lang w:eastAsia="zh-CN"/>
        </w:rPr>
      </w:pPr>
      <w:r>
        <w:rPr>
          <w:rFonts w:hint="default" w:ascii="Times New Roman" w:hAnsi="Times New Roman" w:eastAsia="方正小标宋_GBK" w:cs="Times New Roman"/>
          <w:b/>
          <w:bCs/>
          <w:kern w:val="2"/>
          <w:sz w:val="21"/>
          <w:szCs w:val="24"/>
          <w:lang w:val="en-US" w:eastAsia="zh-CN" w:bidi="ar-SA"/>
        </w:rPr>
        <w:pict>
          <v:shape id="图片 4" o:spid="_x0000_s1027" o:spt="75" type="#_x0000_t75" style="position:absolute;left:0pt;margin-left:-75.65pt;margin-top:-124.8pt;height:220.9pt;width:592.7pt;z-index:-251658240;mso-width-relative:page;mso-height-relative:page;" fillcolor="#FFFFFF" filled="f" o:preferrelative="t" stroked="f" coordsize="21600,21600">
            <v:path/>
            <v:fill on="f" color2="#FFFFFF" focussize="0,0"/>
            <v:stroke on="f"/>
            <v:imagedata r:id="rId5" gain="65536f" blacklevel="0f" gamma="0" chromakey="#FFFFFF" o:title=""/>
            <o:lock v:ext="edit" position="f" selection="f" grouping="f" rotation="f" cropping="f" text="f" aspectratio="t"/>
          </v:shape>
        </w:pict>
      </w:r>
    </w:p>
    <w:p>
      <w:pPr>
        <w:widowControl w:val="0"/>
        <w:wordWrap/>
        <w:adjustRightInd/>
        <w:snapToGrid/>
        <w:spacing w:line="596" w:lineRule="exact"/>
        <w:jc w:val="center"/>
        <w:textAlignment w:val="auto"/>
        <w:rPr>
          <w:rFonts w:hint="eastAsia" w:ascii="方正小标宋_GBK" w:hAnsi="方正小标宋_GBK" w:eastAsia="方正小标宋_GBK" w:cs="方正小标宋_GBK"/>
          <w:sz w:val="32"/>
          <w:szCs w:val="32"/>
          <w:lang w:eastAsia="zh-CN"/>
        </w:rPr>
      </w:pPr>
    </w:p>
    <w:p>
      <w:pPr>
        <w:widowControl w:val="0"/>
        <w:wordWrap/>
        <w:adjustRightInd/>
        <w:snapToGrid/>
        <w:spacing w:line="596" w:lineRule="exact"/>
        <w:jc w:val="both"/>
        <w:textAlignment w:val="auto"/>
        <w:rPr>
          <w:rFonts w:hint="eastAsia" w:ascii="方正小标宋_GBK" w:hAnsi="方正小标宋_GBK" w:eastAsia="方正小标宋_GBK" w:cs="方正小标宋_GBK"/>
          <w:sz w:val="36"/>
          <w:szCs w:val="36"/>
          <w:lang w:eastAsia="zh-CN"/>
        </w:rPr>
      </w:pPr>
    </w:p>
    <w:p>
      <w:pPr>
        <w:widowControl w:val="0"/>
        <w:wordWrap/>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widowControl w:val="0"/>
        <w:wordWrap/>
        <w:adjustRightInd/>
        <w:snapToGrid/>
        <w:spacing w:line="59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重庆市长寿区农业农村委员会</w:t>
      </w:r>
    </w:p>
    <w:p>
      <w:pPr>
        <w:widowControl w:val="0"/>
        <w:wordWrap/>
        <w:adjustRightInd/>
        <w:snapToGrid/>
        <w:spacing w:line="59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公平竞争审查投诉举报机制</w:t>
      </w:r>
    </w:p>
    <w:p>
      <w:pPr>
        <w:widowControl w:val="0"/>
        <w:wordWrap/>
        <w:adjustRightInd/>
        <w:snapToGrid/>
        <w:spacing w:line="560" w:lineRule="exact"/>
        <w:textAlignment w:val="auto"/>
        <w:rPr>
          <w:rFonts w:hint="eastAsia" w:ascii="方正仿宋_GBK" w:hAnsi="方正仿宋_GBK" w:eastAsia="方正仿宋_GBK" w:cs="方正仿宋_GBK"/>
          <w:sz w:val="32"/>
          <w:szCs w:val="32"/>
          <w:lang w:eastAsia="zh-CN"/>
        </w:rPr>
      </w:pPr>
    </w:p>
    <w:p>
      <w:pPr>
        <w:widowControl w:val="0"/>
        <w:wordWrap/>
        <w:adjustRightInd/>
        <w:snapToGrid/>
        <w:spacing w:line="560" w:lineRule="exact"/>
        <w:ind w:firstLine="624"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优化我区营商环境，切实发挥社会监督作用，提高农业农村领域公平竞争审查政策透明度，畅通公平竞争审查投诉举报途径，现就重庆市长寿区农业农村委员会建立公平竞争审查投诉举报机制的有关事项通告如下：</w:t>
      </w:r>
    </w:p>
    <w:p>
      <w:pPr>
        <w:widowControl w:val="0"/>
        <w:wordWrap/>
        <w:adjustRightInd/>
        <w:snapToGrid/>
        <w:spacing w:line="5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　　一、受理范围</w:t>
      </w:r>
    </w:p>
    <w:p>
      <w:pPr>
        <w:widowControl w:val="0"/>
        <w:wordWrap/>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单位和个人就农业农村领域以及法律法规授权的具有管理公共事务职能的组织制定的涉及市场准入、产业发展、招商引资、招标投标、政府采购、经营行为规范、资质标准等市场主体经济活动的规章、规范性文件和其他政策措施以及“一事一议”政策措施存在应审未审、违反审查标准出台情形进行的投诉举报。</w:t>
      </w:r>
    </w:p>
    <w:p>
      <w:pPr>
        <w:widowControl w:val="0"/>
        <w:wordWrap/>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sz w:val="32"/>
          <w:szCs w:val="32"/>
          <w:lang w:eastAsia="zh-CN"/>
        </w:rPr>
        <w:t>二、受理方式和要求</w:t>
      </w:r>
    </w:p>
    <w:p>
      <w:pPr>
        <w:widowControl w:val="0"/>
        <w:wordWrap/>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我委将依举报电话或者来信来访、邮寄等渠道接收公平竞争审查投诉举报，举报应采用书面形式并提供相关事实和证据。</w:t>
      </w:r>
    </w:p>
    <w:p>
      <w:pPr>
        <w:widowControl w:val="0"/>
        <w:wordWrap/>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三、投诉举报受理渠道</w:t>
      </w:r>
    </w:p>
    <w:p>
      <w:pPr>
        <w:widowControl w:val="0"/>
        <w:wordWrap/>
        <w:adjustRightInd/>
        <w:snapToGrid/>
        <w:spacing w:line="560" w:lineRule="exact"/>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举报电话：</w:t>
      </w:r>
      <w:r>
        <w:rPr>
          <w:rFonts w:hint="default" w:ascii="Times New Roman" w:hAnsi="Times New Roman" w:eastAsia="方正仿宋_GBK" w:cs="Times New Roman"/>
          <w:sz w:val="32"/>
          <w:szCs w:val="32"/>
          <w:lang w:eastAsia="zh-CN"/>
        </w:rPr>
        <w:t>40405620</w:t>
      </w:r>
    </w:p>
    <w:p>
      <w:pPr>
        <w:widowControl w:val="0"/>
        <w:wordWrap/>
        <w:adjustRightInd/>
        <w:snapToGrid/>
        <w:spacing w:line="560" w:lineRule="exact"/>
        <w:ind w:firstLine="622"/>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举报地址：重庆市长寿区凤城街道青龙岭7号</w:t>
      </w:r>
    </w:p>
    <w:p>
      <w:pPr>
        <w:widowControl w:val="0"/>
        <w:wordWrap/>
        <w:adjustRightInd/>
        <w:snapToGrid/>
        <w:spacing w:line="560" w:lineRule="exact"/>
        <w:ind w:firstLine="624"/>
        <w:textAlignment w:val="auto"/>
        <w:rPr>
          <w:rFonts w:hint="eastAsia" w:ascii="Times New Roman" w:hAnsi="Times New Roman" w:eastAsia="方正仿宋_GBK" w:cs="Times New Roman"/>
          <w:sz w:val="32"/>
          <w:szCs w:val="32"/>
          <w:lang w:val="en-US" w:eastAsia="zh-CN"/>
        </w:rPr>
      </w:pPr>
    </w:p>
    <w:p>
      <w:pPr>
        <w:widowControl w:val="0"/>
        <w:wordWrap/>
        <w:adjustRightInd/>
        <w:snapToGrid/>
        <w:spacing w:line="560" w:lineRule="exact"/>
        <w:ind w:firstLine="624"/>
        <w:textAlignment w:val="auto"/>
        <w:rPr>
          <w:rFonts w:hint="eastAsia" w:ascii="Times New Roman" w:hAnsi="Times New Roman" w:eastAsia="方正仿宋_GBK" w:cs="Times New Roman"/>
          <w:sz w:val="32"/>
          <w:szCs w:val="32"/>
          <w:lang w:val="en-US" w:eastAsia="zh-CN"/>
        </w:rPr>
      </w:pPr>
    </w:p>
    <w:p>
      <w:pPr>
        <w:widowControl w:val="0"/>
        <w:wordWrap/>
        <w:adjustRightInd/>
        <w:snapToGrid/>
        <w:spacing w:line="560" w:lineRule="exact"/>
        <w:ind w:firstLine="624"/>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重庆市长寿区农业农村委员会</w:t>
      </w:r>
      <w:bookmarkStart w:id="0" w:name="_GoBack"/>
      <w:bookmarkEnd w:id="0"/>
    </w:p>
    <w:p>
      <w:pPr>
        <w:widowControl w:val="0"/>
        <w:wordWrap/>
        <w:adjustRightInd/>
        <w:snapToGrid/>
        <w:spacing w:line="560" w:lineRule="exact"/>
        <w:ind w:firstLine="624"/>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2024年3月6日</w:t>
      </w:r>
    </w:p>
    <w:p>
      <w:pPr>
        <w:widowControl w:val="0"/>
        <w:wordWrap/>
        <w:adjustRightInd/>
        <w:snapToGrid/>
        <w:spacing w:line="560" w:lineRule="exact"/>
        <w:textAlignment w:val="auto"/>
        <w:rPr>
          <w:rFonts w:hint="eastAsia" w:eastAsia="宋体"/>
          <w:lang w:eastAsia="zh-CN"/>
        </w:rPr>
      </w:pPr>
    </w:p>
    <w:p>
      <w:pPr>
        <w:rPr>
          <w:rFonts w:hint="eastAsia" w:eastAsia="宋体"/>
          <w:lang w:eastAsia="zh-CN"/>
        </w:rPr>
      </w:pPr>
      <w:r>
        <w:rPr>
          <w:rFonts w:ascii="仿宋" w:hAnsi="仿宋" w:eastAsia="仿宋" w:cs="仿宋"/>
          <w:i w:val="0"/>
          <w:caps w:val="0"/>
          <w:color w:val="000000"/>
          <w:spacing w:val="0"/>
          <w:sz w:val="31"/>
          <w:szCs w:val="31"/>
        </w:rPr>
        <w:t>           （此件公开发布） </w:t>
      </w:r>
    </w:p>
    <w:p>
      <w:pPr>
        <w:rPr>
          <w:rFonts w:hint="eastAsia" w:eastAsia="宋体"/>
          <w:lang w:eastAsia="zh-CN"/>
        </w:rPr>
      </w:pPr>
    </w:p>
    <w:p>
      <w:pPr>
        <w:rPr>
          <w:rFonts w:hint="eastAsia" w:eastAsia="宋体"/>
          <w:lang w:val="en-US" w:eastAsia="zh-CN"/>
        </w:rPr>
      </w:pPr>
    </w:p>
    <w:sectPr>
      <w:footerReference r:id="rId3" w:type="default"/>
      <w:pgSz w:w="11906" w:h="16838"/>
      <w:pgMar w:top="2098" w:right="1474" w:bottom="1984" w:left="1587" w:header="851" w:footer="1474" w:gutter="0"/>
      <w:pgNumType w:fmt="decimal"/>
      <w:cols w:space="72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Aldhabi">
    <w:panose1 w:val="01000000000000000000"/>
    <w:charset w:val="00"/>
    <w:family w:val="auto"/>
    <w:pitch w:val="default"/>
    <w:sig w:usb0="80002007"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2"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1"/>
  <w:drawingGridVerticalSpacing w:val="144"/>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llODBlZmEwODQ5YTk3MmMyYzhjOTdhYzNiMTUwMTIifQ=="/>
  </w:docVars>
  <w:rsids>
    <w:rsidRoot w:val="00000000"/>
    <w:rsid w:val="000A002F"/>
    <w:rsid w:val="03453536"/>
    <w:rsid w:val="04BA0275"/>
    <w:rsid w:val="07C73B3A"/>
    <w:rsid w:val="0BC47C2C"/>
    <w:rsid w:val="11DA5AB3"/>
    <w:rsid w:val="12A61E39"/>
    <w:rsid w:val="137D0DEC"/>
    <w:rsid w:val="13C83F78"/>
    <w:rsid w:val="154C6CC8"/>
    <w:rsid w:val="16AB5AA6"/>
    <w:rsid w:val="18DF42F7"/>
    <w:rsid w:val="1AD5150D"/>
    <w:rsid w:val="1E1C7453"/>
    <w:rsid w:val="220E47B2"/>
    <w:rsid w:val="23C05057"/>
    <w:rsid w:val="240D1D18"/>
    <w:rsid w:val="256A4F48"/>
    <w:rsid w:val="277F468E"/>
    <w:rsid w:val="27A75B49"/>
    <w:rsid w:val="27F84A8D"/>
    <w:rsid w:val="3098002B"/>
    <w:rsid w:val="313703D4"/>
    <w:rsid w:val="33837901"/>
    <w:rsid w:val="38172D0E"/>
    <w:rsid w:val="390C2146"/>
    <w:rsid w:val="39BA3BCB"/>
    <w:rsid w:val="3FCFBBFC"/>
    <w:rsid w:val="410C362B"/>
    <w:rsid w:val="43505326"/>
    <w:rsid w:val="44095C00"/>
    <w:rsid w:val="45971E73"/>
    <w:rsid w:val="45D264C6"/>
    <w:rsid w:val="460D5750"/>
    <w:rsid w:val="50666188"/>
    <w:rsid w:val="536E5A80"/>
    <w:rsid w:val="56203F03"/>
    <w:rsid w:val="6189617B"/>
    <w:rsid w:val="623F0EEA"/>
    <w:rsid w:val="64032214"/>
    <w:rsid w:val="6417181C"/>
    <w:rsid w:val="642F125B"/>
    <w:rsid w:val="667E5B82"/>
    <w:rsid w:val="69DB32EB"/>
    <w:rsid w:val="6C8B2DA7"/>
    <w:rsid w:val="6D296F37"/>
    <w:rsid w:val="6FB92EDC"/>
    <w:rsid w:val="70980188"/>
    <w:rsid w:val="70C920F0"/>
    <w:rsid w:val="73726A6F"/>
    <w:rsid w:val="75330609"/>
    <w:rsid w:val="77862AE9"/>
    <w:rsid w:val="787243F4"/>
    <w:rsid w:val="7CB579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Chars="100" w:rightChars="100"/>
    </w:pPr>
  </w:style>
  <w:style w:type="paragraph" w:customStyle="1" w:styleId="3">
    <w:name w:val="默认"/>
    <w:qFormat/>
    <w:uiPriority w:val="0"/>
    <w:rPr>
      <w:rFonts w:ascii="Helvetica" w:hAnsi="Helvetica" w:eastAsia="Helvetica" w:cs="Times New Roman"/>
      <w:color w:val="000000"/>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2023-03-28T10:23:00Z</dcterms:created>
  <dc:creator>Administrator.USER-20230110KF</dc:creator>
  <cp:lastModifiedBy>guest</cp:lastModifiedBy>
  <dcterms:modified xsi:type="dcterms:W3CDTF">2024-03-07T16:53:57Z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20CA753DAEE24923B5405139E724DA03</vt:lpwstr>
  </property>
</Properties>
</file>