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6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华文中宋" w:hAnsi="华文中宋" w:eastAsia="华文中宋" w:cs="黑体"/>
          <w:b/>
          <w:kern w:val="2"/>
          <w:sz w:val="44"/>
          <w:szCs w:val="44"/>
          <w:lang w:val="en-US" w:eastAsia="zh-CN" w:bidi="ar-SA"/>
        </w:rPr>
        <w:pict>
          <v:group id="Group 13" o:spid="_x0000_s1027" style="position:absolute;left:0;margin-left:0.05pt;margin-top:99.2pt;height:133.95pt;width:442.2pt;rotation:0f;z-index:251660288;" coordorigin="0,0" coordsize="8844,2679">
            <o:lock v:ext="edit" position="f" selection="f" grouping="f" rotation="f" cropping="f" text="f" aspectratio="f"/>
            <v:shape id="AutoShape 11" o:spid="_x0000_s1028" type="#_x0000_t136" style="position:absolute;left:454;top:0;height:1134;width:7937;rotation:0f;" o:ole="f" fillcolor="#FF0000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  <v:textpath on="t" fitshape="t" fitpath="t" trim="t" xscale="f" string="重庆市长寿区教育委员会文件" style="v-text-align:center;font-family:方正小标宋_GBK;font-size:36pt;font-weight:bold;"/>
            </v:shape>
            <v:line id="Line 12" o:spid="_x0000_s1029" style="position:absolute;left:0;top:2678;height:1;width:8844;rotation:0f;" o:ole="f" fillcolor="#FFFFFF" filled="f" o:preferrelative="t" stroked="t" coordsize="21600,21600">
              <v:fill on="f" color2="#FFFFFF" focus="0%"/>
              <v:stroke weight="1.41724409448819pt" color="#FF0000" color2="#FFFFFF" miterlimit="2"/>
              <v:imagedata gain="65536f" blacklevel="0f" gamma="0"/>
              <o:lock v:ext="edit" position="f" selection="f" grouping="f" rotation="f" cropping="f" text="f" aspectratio="f"/>
            </v:line>
          </v:group>
        </w:pict>
      </w:r>
    </w:p>
    <w:p>
      <w:pPr>
        <w:widowControl/>
        <w:spacing w:line="56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idowControl/>
        <w:spacing w:line="56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长教发〔2020〕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57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号</w:t>
      </w:r>
    </w:p>
    <w:p>
      <w:pPr>
        <w:spacing w:line="700" w:lineRule="exact"/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重庆市长寿区教育委员会</w:t>
      </w:r>
    </w:p>
    <w:p>
      <w:pPr>
        <w:spacing w:line="70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关于成立长寿区中小学教材选用委员会的通知</w:t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各街镇教管中心，直属学校（单位）： </w:t>
      </w:r>
    </w:p>
    <w:p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　　为贯彻落实教育部《中小学教材管理办法》（教材〔2019〕3号）和市教委相关文件精神，切实加强全区中小学教材管理，决定成立长寿区小学教材选用委员会，负责全区中小学教学用书、教辅材料选用管理的组织领导。 </w:t>
      </w:r>
    </w:p>
    <w:p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　　主  任：张新明  </w:t>
      </w:r>
    </w:p>
    <w:p>
      <w:pPr>
        <w:spacing w:line="560" w:lineRule="exact"/>
        <w:ind w:firstLine="64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副主任：徐  征  赵  明  </w:t>
      </w:r>
    </w:p>
    <w:p>
      <w:pPr>
        <w:spacing w:line="560" w:lineRule="exact"/>
        <w:ind w:left="638" w:leftChars="304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委  员：樊广宏  杨  林  武学义   江朝培  包安明  </w:t>
      </w:r>
    </w:p>
    <w:p>
      <w:pPr>
        <w:spacing w:line="560" w:lineRule="exact"/>
        <w:ind w:left="638" w:leftChars="304" w:firstLine="1280" w:firstLineChars="4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张艳秋 　　        　　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委员会下设综合组、监督组和学科组</w:t>
      </w:r>
    </w:p>
    <w:p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　　综合组设在区教委基础教育科，由徐征兼任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组长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，杨林兼任副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组长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。具体负责全区中小学教学用书和教辅材料选用工作，并负责全区中小学教学用书和教辅材料的征订和使用，以及日常管理工作。 </w:t>
      </w:r>
    </w:p>
    <w:p>
      <w:pPr>
        <w:spacing w:line="560" w:lineRule="exact"/>
        <w:ind w:firstLine="64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监督组设在区教委内审监察科，由张新明兼任组长，包安明兼任副组长。负责全区中小学教学用书和教辅材料选用、使用等管理过程的监督工作。 </w:t>
      </w:r>
    </w:p>
    <w:p>
      <w:pPr>
        <w:spacing w:line="560" w:lineRule="exact"/>
        <w:ind w:firstLine="64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学科组设在区教师发展中心，由赵明兼任组长，樊广宏兼任副组长，成员由教师发展中心中小学学科教研员、学科中心组成员（专家教师）组成。主要负责全区中小学教学用书和教辅材料初选工作，以及教学用书和教辅材料使用的培训、指导工作。</w:t>
      </w:r>
    </w:p>
    <w:p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重庆市长寿区教育委员会</w:t>
      </w:r>
    </w:p>
    <w:p>
      <w:pPr>
        <w:spacing w:line="560" w:lineRule="exact"/>
        <w:ind w:firstLine="5120" w:firstLineChars="16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2020年4月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bookmarkEnd w:id="0"/>
    <w:p>
      <w:pPr>
        <w:spacing w:line="560" w:lineRule="exact"/>
        <w:ind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8690"/>
        </w:tabs>
        <w:spacing w:line="600" w:lineRule="exact"/>
        <w:ind w:firstLine="420" w:firstLineChars="15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Calibri" w:eastAsia="方正仿宋_GBK" w:cs="黑体"/>
          <w:kern w:val="2"/>
          <w:sz w:val="28"/>
          <w:szCs w:val="28"/>
          <w:lang w:val="en-US" w:eastAsia="zh-CN" w:bidi="ar-SA"/>
        </w:rPr>
        <w:pict>
          <v:line id="Line 3" o:spid="_x0000_s1030" style="position:absolute;left:0;margin-left:11.65pt;margin-top:31.05pt;height:0.05pt;width:425.2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方正仿宋_GBK" w:hAnsi="Calibri" w:eastAsia="方正仿宋_GBK" w:cs="黑体"/>
          <w:kern w:val="2"/>
          <w:sz w:val="28"/>
          <w:szCs w:val="28"/>
          <w:lang w:val="en-US" w:eastAsia="zh-CN" w:bidi="ar-SA"/>
        </w:rPr>
        <w:pict>
          <v:line id="Line 2" o:spid="_x0000_s1031" style="position:absolute;left:0;margin-left:11.55pt;margin-top:2.4pt;height:0.05pt;width:425.2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方正仿宋_GBK" w:eastAsia="方正仿宋_GBK"/>
          <w:sz w:val="28"/>
          <w:szCs w:val="28"/>
        </w:rPr>
        <w:t xml:space="preserve">重庆市长寿区教育委员会办公室  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     2020年4月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29</w:t>
      </w:r>
      <w:r>
        <w:rPr>
          <w:rFonts w:ascii="Times New Roman" w:hAnsi="Times New Roman" w:eastAsia="方正仿宋_GBK" w:cs="Times New Roman"/>
          <w:sz w:val="28"/>
          <w:szCs w:val="28"/>
        </w:rPr>
        <w:t>日印发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shape id="Quad Arrow 2049" o:spid="_x0000_s1025" type="#_x0000_t202" style="position:absolute;left:0;margin-top:-10.5pt;height:24.5pt;width:44.9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36A80"/>
    <w:rsid w:val="00736A80"/>
    <w:rsid w:val="0091349D"/>
    <w:rsid w:val="00AD3C86"/>
    <w:rsid w:val="00F12EC2"/>
    <w:rsid w:val="01634E4E"/>
    <w:rsid w:val="08120534"/>
    <w:rsid w:val="1CE36540"/>
    <w:rsid w:val="2C785D55"/>
    <w:rsid w:val="398B3AFF"/>
    <w:rsid w:val="3AA45809"/>
    <w:rsid w:val="3EDA2976"/>
    <w:rsid w:val="471772FF"/>
    <w:rsid w:val="48100300"/>
    <w:rsid w:val="51CA39DC"/>
    <w:rsid w:val="5D3533AB"/>
    <w:rsid w:val="5D6118A7"/>
    <w:rsid w:val="5EAC5C9B"/>
    <w:rsid w:val="69BE0E36"/>
    <w:rsid w:val="750F470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90</Words>
  <Characters>518</Characters>
  <Lines>4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2020-01-07T09:23:00Z</dcterms:created>
  <dc:creator>HP</dc:creator>
  <cp:lastModifiedBy>王婧</cp:lastModifiedBy>
  <dcterms:modified xsi:type="dcterms:W3CDTF">2020-04-29T08:27:19Z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