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rPr>
      </w:pPr>
      <w:r>
        <w:rPr>
          <w:rFonts w:eastAsia="方正小标宋_GBK"/>
          <w:sz w:val="44"/>
          <w:szCs w:val="44"/>
        </w:rPr>
        <w:t>重庆市长寿区经济和信息化委员会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关于废止</w:t>
      </w:r>
      <w:r>
        <w:rPr>
          <w:rFonts w:hint="eastAsia" w:eastAsia="方正小标宋_GBK" w:cs="Times New Roman"/>
          <w:sz w:val="44"/>
          <w:szCs w:val="44"/>
          <w:lang w:val="en-US" w:eastAsia="zh-CN"/>
        </w:rPr>
        <w:t>部分文件</w:t>
      </w:r>
      <w:r>
        <w:rPr>
          <w:rFonts w:hint="default" w:ascii="Times New Roman" w:hAnsi="Times New Roman" w:eastAsia="方正小标宋_GBK" w:cs="Times New Roman"/>
          <w:sz w:val="44"/>
          <w:szCs w:val="44"/>
        </w:rPr>
        <w:t>的</w:t>
      </w:r>
      <w:r>
        <w:rPr>
          <w:rFonts w:hint="eastAsia" w:eastAsia="方正小标宋_GBK" w:cs="Times New Roman"/>
          <w:sz w:val="44"/>
          <w:szCs w:val="44"/>
          <w:lang w:eastAsia="zh-CN"/>
        </w:rPr>
        <w:t>通知</w:t>
      </w:r>
    </w:p>
    <w:p>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长经信发〔</w:t>
      </w:r>
      <w:bookmarkStart w:id="1" w:name="_GoBack"/>
      <w:bookmarkEnd w:id="1"/>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3</w:t>
      </w:r>
      <w:r>
        <w:rPr>
          <w:rFonts w:hint="eastAsia" w:ascii="方正仿宋_GBK" w:hAnsi="方正仿宋_GBK" w:eastAsia="方正仿宋_GBK" w:cs="方正仿宋_GBK"/>
        </w:rPr>
        <w:t>〕</w:t>
      </w:r>
      <w:r>
        <w:rPr>
          <w:rFonts w:hint="default" w:ascii="Times New Roman" w:hAnsi="Times New Roman" w:eastAsia="方正仿宋_GBK" w:cs="Times New Roman"/>
          <w:lang w:val="en-US" w:eastAsia="zh-CN"/>
        </w:rPr>
        <w:t>78</w:t>
      </w:r>
      <w:r>
        <w:rPr>
          <w:rFonts w:hint="eastAsia" w:ascii="方正仿宋_GBK" w:hAnsi="方正仿宋_GBK" w:eastAsia="方正仿宋_GBK" w:cs="方正仿宋_GBK"/>
        </w:rPr>
        <w:t>号</w:t>
      </w:r>
    </w:p>
    <w:p>
      <w:pPr>
        <w:pStyle w:val="10"/>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街道办事处、镇人民政府，区政府各部门，有关单位</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atLeas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根据《重庆市行政规范性文件管理办法》（重庆市人民政府令第</w:t>
      </w:r>
      <w:r>
        <w:rPr>
          <w:rFonts w:hint="default" w:ascii="Times New Roman" w:hAnsi="Times New Roman" w:eastAsia="方正仿宋_GBK" w:cs="Times New Roman"/>
          <w:sz w:val="32"/>
          <w:szCs w:val="32"/>
          <w:lang w:val="en-US" w:eastAsia="zh-CN"/>
        </w:rPr>
        <w:t>329</w:t>
      </w:r>
      <w:r>
        <w:rPr>
          <w:rFonts w:hint="eastAsia" w:ascii="方正仿宋_GBK" w:hAnsi="方正仿宋_GBK" w:eastAsia="方正仿宋_GBK" w:cs="方正仿宋_GBK"/>
          <w:sz w:val="32"/>
          <w:szCs w:val="32"/>
          <w:lang w:val="en-US" w:eastAsia="zh-CN"/>
        </w:rPr>
        <w:t>号）有关规定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经区经济信息委党组会</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年第</w:t>
      </w:r>
      <w:r>
        <w:rPr>
          <w:rFonts w:hint="default" w:ascii="Times New Roman" w:hAnsi="Times New Roman" w:eastAsia="方正仿宋_GBK" w:cs="Times New Roman"/>
          <w:sz w:val="32"/>
          <w:szCs w:val="32"/>
          <w:lang w:val="en-US" w:eastAsia="zh-CN"/>
        </w:rPr>
        <w:t>13</w:t>
      </w:r>
      <w:r>
        <w:rPr>
          <w:rFonts w:hint="eastAsia" w:ascii="方正仿宋_GBK" w:hAnsi="方正仿宋_GBK" w:eastAsia="方正仿宋_GBK" w:cs="方正仿宋_GBK"/>
          <w:sz w:val="32"/>
          <w:szCs w:val="32"/>
          <w:lang w:val="en-US" w:eastAsia="zh-CN"/>
        </w:rPr>
        <w:t>次会议决定，</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重庆市长寿区经济和信息化委员会</w:t>
      </w:r>
      <w:r>
        <w:rPr>
          <w:rFonts w:hint="eastAsia" w:ascii="方正仿宋_GBK" w:hAnsi="方正仿宋_GBK" w:eastAsia="方正仿宋_GBK" w:cs="方正仿宋_GBK"/>
          <w:sz w:val="32"/>
          <w:szCs w:val="32"/>
        </w:rPr>
        <w:t>关于切实加强农村安全用电管理的通知</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长经信发〔</w:t>
      </w:r>
      <w:r>
        <w:rPr>
          <w:rFonts w:hint="default" w:ascii="Times New Roman" w:hAnsi="Times New Roman" w:eastAsia="方正仿宋_GBK" w:cs="Times New Roman"/>
          <w:snapToGrid w:val="0"/>
          <w:sz w:val="32"/>
          <w:szCs w:val="32"/>
          <w:lang w:val="en-US" w:eastAsia="zh-CN"/>
        </w:rPr>
        <w:t>2019</w:t>
      </w:r>
      <w:r>
        <w:rPr>
          <w:rFonts w:hint="eastAsia" w:ascii="方正仿宋_GBK" w:hAnsi="方正仿宋_GBK" w:eastAsia="方正仿宋_GBK" w:cs="方正仿宋_GBK"/>
          <w:snapToGrid w:val="0"/>
          <w:sz w:val="32"/>
          <w:szCs w:val="32"/>
          <w:lang w:val="en-US" w:eastAsia="zh-CN"/>
        </w:rPr>
        <w:t>〕</w:t>
      </w:r>
      <w:r>
        <w:rPr>
          <w:rFonts w:hint="default" w:ascii="Times New Roman" w:hAnsi="Times New Roman" w:eastAsia="方正仿宋_GBK" w:cs="Times New Roman"/>
          <w:snapToGrid w:val="0"/>
          <w:sz w:val="32"/>
          <w:szCs w:val="32"/>
          <w:lang w:val="en-US" w:eastAsia="zh-CN"/>
        </w:rPr>
        <w:t>80</w:t>
      </w:r>
      <w:r>
        <w:rPr>
          <w:rFonts w:hint="eastAsia" w:ascii="方正仿宋_GBK" w:hAnsi="方正仿宋_GBK" w:eastAsia="方正仿宋_GBK" w:cs="方正仿宋_GBK"/>
          <w:snapToGrid w:val="0"/>
          <w:sz w:val="32"/>
          <w:szCs w:val="32"/>
          <w:lang w:val="en-US" w:eastAsia="zh-CN"/>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w:t>
      </w:r>
      <w:r>
        <w:rPr>
          <w:rFonts w:hint="default"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lang w:val="en-US" w:eastAsia="zh-CN"/>
        </w:rPr>
        <w:t>规范性文件</w:t>
      </w:r>
      <w:r>
        <w:rPr>
          <w:rFonts w:hint="eastAsia" w:ascii="方正仿宋_GBK" w:hAnsi="方正仿宋_GBK" w:eastAsia="方正仿宋_GBK" w:cs="方正仿宋_GBK"/>
          <w:sz w:val="32"/>
          <w:szCs w:val="32"/>
        </w:rPr>
        <w:t>予以废止，自本</w:t>
      </w:r>
      <w:r>
        <w:rPr>
          <w:rFonts w:hint="eastAsia" w:ascii="方正仿宋_GBK" w:hAnsi="方正仿宋_GBK" w:eastAsia="方正仿宋_GBK" w:cs="方正仿宋_GBK"/>
          <w:sz w:val="32"/>
          <w:szCs w:val="32"/>
          <w:lang w:eastAsia="zh-CN"/>
        </w:rPr>
        <w:t>通知印发</w:t>
      </w:r>
      <w:r>
        <w:rPr>
          <w:rFonts w:hint="eastAsia" w:ascii="方正仿宋_GBK" w:hAnsi="方正仿宋_GBK" w:eastAsia="方正仿宋_GBK" w:cs="方正仿宋_GBK"/>
          <w:sz w:val="32"/>
          <w:szCs w:val="32"/>
        </w:rPr>
        <w:t>之日起不再施行。</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附件：废止的</w:t>
      </w:r>
      <w:r>
        <w:rPr>
          <w:rFonts w:hint="eastAsia" w:ascii="方正仿宋_GBK" w:hAnsi="方正仿宋_GBK" w:eastAsia="方正仿宋_GBK" w:cs="方正仿宋_GBK"/>
          <w:sz w:val="32"/>
          <w:szCs w:val="32"/>
          <w:lang w:val="en-US" w:eastAsia="zh-CN"/>
        </w:rPr>
        <w:t>规范性</w:t>
      </w:r>
      <w:r>
        <w:rPr>
          <w:rFonts w:hint="eastAsia" w:ascii="方正仿宋_GBK" w:hAnsi="方正仿宋_GBK" w:eastAsia="方正仿宋_GBK" w:cs="方正仿宋_GBK"/>
          <w:sz w:val="32"/>
          <w:szCs w:val="32"/>
        </w:rPr>
        <w:t>文件目录</w:t>
      </w:r>
    </w:p>
    <w:p>
      <w:pPr>
        <w:keepNext w:val="0"/>
        <w:keepLines w:val="0"/>
        <w:pageBreakBefore w:val="0"/>
        <w:widowControl w:val="0"/>
        <w:shd w:val="clear" w:color="auto" w:fill="FFFFFF"/>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shd w:val="clear" w:color="auto" w:fill="FFFFFF"/>
        <w:kinsoku/>
        <w:wordWrap/>
        <w:overflowPunct/>
        <w:topLinePunct w:val="0"/>
        <w:bidi w:val="0"/>
        <w:snapToGrid/>
        <w:spacing w:line="600" w:lineRule="atLeas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bidi w:val="0"/>
        <w:snapToGrid/>
        <w:spacing w:line="600" w:lineRule="atLeas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重庆市长寿区</w:t>
      </w:r>
      <w:r>
        <w:rPr>
          <w:rFonts w:hint="eastAsia" w:ascii="方正仿宋_GBK" w:hAnsi="方正仿宋_GBK" w:eastAsia="方正仿宋_GBK" w:cs="方正仿宋_GBK"/>
          <w:sz w:val="32"/>
          <w:szCs w:val="32"/>
          <w:lang w:val="en-US" w:eastAsia="zh-CN"/>
        </w:rPr>
        <w:t>经济和信息化委员会</w:t>
      </w:r>
    </w:p>
    <w:p>
      <w:pPr>
        <w:keepNext w:val="0"/>
        <w:keepLines w:val="0"/>
        <w:pageBreakBefore w:val="0"/>
        <w:widowControl w:val="0"/>
        <w:shd w:val="clear" w:color="auto" w:fill="FFFFFF"/>
        <w:kinsoku/>
        <w:wordWrap/>
        <w:overflowPunct/>
        <w:topLinePunct w:val="0"/>
        <w:bidi w:val="0"/>
        <w:snapToGrid/>
        <w:spacing w:line="600" w:lineRule="atLeast"/>
        <w:ind w:right="960" w:right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27</w:t>
      </w:r>
      <w:r>
        <w:rPr>
          <w:rFonts w:hint="eastAsia" w:ascii="方正仿宋_GBK" w:hAnsi="方正仿宋_GBK" w:eastAsia="方正仿宋_GBK" w:cs="方正仿宋_GBK"/>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sz w:val="32"/>
          <w:szCs w:val="32"/>
          <w:lang w:val="en-US" w:eastAsia="zh-CN"/>
        </w:rPr>
        <w:t>（此件公开发布）</w:t>
      </w:r>
    </w:p>
    <w:p>
      <w:pPr>
        <w:pStyle w:val="17"/>
        <w:keepNext w:val="0"/>
        <w:keepLines w:val="0"/>
        <w:pageBreakBefore w:val="0"/>
        <w:widowControl w:val="0"/>
        <w:kinsoku/>
        <w:wordWrap/>
        <w:overflowPunct/>
        <w:topLinePunct w:val="0"/>
        <w:autoSpaceDE w:val="0"/>
        <w:autoSpaceDN w:val="0"/>
        <w:bidi w:val="0"/>
        <w:adjustRightInd w:val="0"/>
        <w:snapToGrid/>
        <w:spacing w:line="600" w:lineRule="atLeast"/>
        <w:ind w:firstLine="0" w:firstLineChars="0"/>
        <w:jc w:val="left"/>
        <w:textAlignment w:val="auto"/>
        <w:rPr>
          <w:rFonts w:hint="default" w:ascii="Times New Roman" w:hAnsi="Times New Roman" w:eastAsia="黑体" w:cs="Times New Roman"/>
          <w:sz w:val="32"/>
          <w:szCs w:val="32"/>
        </w:rPr>
      </w:pPr>
    </w:p>
    <w:p>
      <w:pPr>
        <w:pStyle w:val="17"/>
        <w:keepNext w:val="0"/>
        <w:keepLines w:val="0"/>
        <w:pageBreakBefore w:val="0"/>
        <w:widowControl w:val="0"/>
        <w:kinsoku/>
        <w:wordWrap/>
        <w:overflowPunct/>
        <w:topLinePunct w:val="0"/>
        <w:autoSpaceDE w:val="0"/>
        <w:autoSpaceDN w:val="0"/>
        <w:bidi w:val="0"/>
        <w:adjustRightInd w:val="0"/>
        <w:snapToGrid/>
        <w:spacing w:line="600" w:lineRule="atLeast"/>
        <w:ind w:firstLine="0" w:firstLine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shd w:val="clear" w:color="auto" w:fill="FFFFFF"/>
        <w:kinsoku/>
        <w:wordWrap/>
        <w:overflowPunct/>
        <w:topLinePunct w:val="0"/>
        <w:bidi w:val="0"/>
        <w:snapToGrid/>
        <w:spacing w:line="600" w:lineRule="atLeas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黑体_GBK" w:cs="Times New Roman"/>
          <w:sz w:val="32"/>
          <w:szCs w:val="32"/>
        </w:rPr>
      </w:pPr>
      <w:r>
        <w:rPr>
          <w:rFonts w:hint="default" w:ascii="Times New Roman" w:hAnsi="Times New Roman" w:eastAsia="方正小标宋_GBK" w:cs="Times New Roman"/>
          <w:sz w:val="44"/>
          <w:szCs w:val="44"/>
          <w:shd w:val="clear" w:color="auto" w:fill="FFFFFF"/>
        </w:rPr>
        <w:t>废止的</w:t>
      </w:r>
      <w:r>
        <w:rPr>
          <w:rFonts w:hint="eastAsia" w:ascii="Times New Roman" w:hAnsi="Times New Roman" w:eastAsia="方正小标宋_GBK" w:cs="Times New Roman"/>
          <w:sz w:val="44"/>
          <w:szCs w:val="44"/>
          <w:shd w:val="clear" w:color="auto" w:fill="FFFFFF"/>
          <w:lang w:val="en-US" w:eastAsia="zh-CN"/>
        </w:rPr>
        <w:t>规范性</w:t>
      </w:r>
      <w:r>
        <w:rPr>
          <w:rFonts w:hint="default" w:ascii="Times New Roman" w:hAnsi="Times New Roman" w:eastAsia="方正小标宋_GBK" w:cs="Times New Roman"/>
          <w:sz w:val="44"/>
          <w:szCs w:val="44"/>
          <w:shd w:val="clear" w:color="auto" w:fill="FFFFFF"/>
        </w:rPr>
        <w:t>文件目录</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重庆市长寿区经济和信息化委员会</w:t>
      </w:r>
      <w:r>
        <w:rPr>
          <w:rFonts w:hint="default" w:ascii="Times New Roman" w:hAnsi="Times New Roman" w:eastAsia="方正仿宋_GBK" w:cs="Times New Roman"/>
          <w:sz w:val="32"/>
          <w:szCs w:val="32"/>
        </w:rPr>
        <w:t>关于切实加强农村安全用电管理的通知</w:t>
      </w:r>
      <w:r>
        <w:rPr>
          <w:rFonts w:hint="default" w:ascii="Times New Roman" w:hAnsi="Times New Roman" w:eastAsia="方正仿宋_GBK" w:cs="Times New Roman"/>
          <w:sz w:val="32"/>
          <w:szCs w:val="32"/>
          <w:lang w:val="en-US" w:eastAsia="zh-CN"/>
        </w:rPr>
        <w:t>（长经信发〔</w:t>
      </w:r>
      <w:r>
        <w:rPr>
          <w:rFonts w:hint="default" w:ascii="Times New Roman" w:hAnsi="Times New Roman" w:eastAsia="方正仿宋_GBK" w:cs="Times New Roman"/>
          <w:sz w:val="32"/>
          <w:szCs w:val="32"/>
          <w:lang w:val="en-US" w:eastAsia="zh-CN"/>
        </w:rPr>
        <w:t>2019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.重庆市长寿区经济和信息化委员会关于申报</w:t>
      </w:r>
      <w:r>
        <w:rPr>
          <w:rFonts w:hint="default" w:ascii="Times New Roman" w:hAnsi="Times New Roman" w:eastAsia="方正仿宋_GBK" w:cs="Times New Roman"/>
          <w:sz w:val="32"/>
          <w:szCs w:val="32"/>
          <w:lang w:val="en-US" w:eastAsia="zh-CN"/>
        </w:rPr>
        <w:t>2018</w:t>
      </w:r>
      <w:r>
        <w:rPr>
          <w:rFonts w:hint="default" w:ascii="Times New Roman" w:hAnsi="Times New Roman" w:eastAsia="方正仿宋_GBK" w:cs="Times New Roman"/>
          <w:sz w:val="32"/>
          <w:szCs w:val="32"/>
          <w:lang w:val="en-US" w:eastAsia="zh-CN"/>
        </w:rPr>
        <w:t>年度新办鼓励类中小企业财政扶持政策的紧急通知</w:t>
      </w:r>
      <w:r>
        <w:rPr>
          <w:rFonts w:hint="default" w:ascii="Times New Roman" w:hAnsi="Times New Roman" w:eastAsia="方正仿宋_GBK" w:cs="Times New Roman"/>
          <w:sz w:val="32"/>
          <w:szCs w:val="32"/>
          <w:lang w:eastAsia="zh-CN"/>
        </w:rPr>
        <w:t>（长经信发〔</w:t>
      </w:r>
      <w:r>
        <w:rPr>
          <w:rFonts w:hint="default" w:ascii="Times New Roman" w:hAnsi="Times New Roman" w:eastAsia="方正仿宋_GBK" w:cs="Times New Roman"/>
          <w:sz w:val="32"/>
          <w:szCs w:val="32"/>
          <w:lang w:eastAsia="zh-CN"/>
        </w:rPr>
        <w:t>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64</w:t>
      </w:r>
      <w:r>
        <w:rPr>
          <w:rFonts w:hint="default" w:ascii="Times New Roman" w:hAnsi="Times New Roman" w:eastAsia="方正仿宋_GBK" w:cs="Times New Roman"/>
          <w:sz w:val="32"/>
          <w:szCs w:val="32"/>
          <w:lang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3</w:t>
      </w:r>
      <w:r>
        <w:rPr>
          <w:rFonts w:hint="default" w:ascii="Times New Roman" w:hAnsi="Times New Roman" w:eastAsia="方正仿宋_GBK" w:cs="Times New Roman"/>
          <w:color w:val="000000"/>
          <w:kern w:val="0"/>
          <w:sz w:val="32"/>
          <w:szCs w:val="32"/>
          <w:lang w:val="en-US" w:eastAsia="zh-CN" w:bidi="ar-SA"/>
        </w:rPr>
        <w:t>.关于</w:t>
      </w:r>
      <w:bookmarkStart w:id="0" w:name="_Hlk26520308"/>
      <w:r>
        <w:rPr>
          <w:rFonts w:hint="default" w:ascii="Times New Roman" w:hAnsi="Times New Roman" w:eastAsia="方正仿宋_GBK" w:cs="Times New Roman"/>
          <w:color w:val="000000"/>
          <w:kern w:val="0"/>
          <w:sz w:val="32"/>
          <w:szCs w:val="32"/>
          <w:lang w:val="en-US" w:eastAsia="zh-CN" w:bidi="ar-SA"/>
        </w:rPr>
        <w:t>印发长寿区深入推进审批服务便民化进一步优化电力接入营商环境实施方案</w:t>
      </w:r>
      <w:bookmarkEnd w:id="0"/>
      <w:r>
        <w:rPr>
          <w:rFonts w:hint="default" w:ascii="Times New Roman" w:hAnsi="Times New Roman" w:eastAsia="方正仿宋_GBK" w:cs="Times New Roman"/>
          <w:color w:val="000000"/>
          <w:kern w:val="0"/>
          <w:sz w:val="32"/>
          <w:szCs w:val="32"/>
          <w:lang w:val="en-US" w:eastAsia="zh-CN" w:bidi="ar-SA"/>
        </w:rPr>
        <w:t>的通知</w:t>
      </w:r>
      <w:r>
        <w:rPr>
          <w:rFonts w:hint="default" w:ascii="Times New Roman" w:hAnsi="Times New Roman" w:eastAsia="方正仿宋_GBK" w:cs="Times New Roman"/>
          <w:sz w:val="32"/>
          <w:szCs w:val="32"/>
          <w:lang w:val="en-US" w:eastAsia="zh-CN"/>
        </w:rPr>
        <w:t>（长经信发〔</w:t>
      </w:r>
      <w:r>
        <w:rPr>
          <w:rFonts w:hint="default" w:ascii="Times New Roman" w:hAnsi="Times New Roman" w:eastAsia="方正仿宋_GBK" w:cs="Times New Roman"/>
          <w:sz w:val="32"/>
          <w:szCs w:val="32"/>
          <w:lang w:val="en-US" w:eastAsia="zh-CN"/>
        </w:rPr>
        <w:t>2019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220</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.关于进一步加强低速电动车管理工作的通知（长经信发〔</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.重庆市长寿区经济和信息化委员会关于进一步清理拖欠民营企业中小企业账款工作的通知（长经信发〔</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91</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.重庆市长寿区经济和信息化委员会重庆市长寿区应急管理局关于保障农村用电安全推进用户漏电保护器安装使用的通知（长经信发〔</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135</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.重庆市长寿区经济和信息化委员会关于征集管道天然气用户设施安装单位的通知（长经信发〔</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164</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.重庆市长寿区经济和信息化委员会关于印发长寿区高层建筑用电用气安全综合治理工作方案的通知（长经信发〔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.重庆市长寿区经济和信息化委员会重庆市长寿区消防救援支队关于印发长寿区工业厂房库房消防安全专项整治工作方案的通知（长经信发〔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67</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.重庆市长寿区经济和信息化委员会关于印发长寿区高层建筑古镇古寨用电用气安全综合治理实施方案的通知（长经信发〔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.重庆市长寿区经济和信息化委员会关于贯彻执行小微企业和个体工商户用电用气“欠费不停供”政策有关事宜的通知（长经信发〔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.重庆市长寿区经济和信息化委员会关于印发防止电力设施外力破坏“八条”硬措施的通知（长经信发〔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110</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t>.重庆市长寿区经济和信息化委员会关于加快推进老旧小区和生活困难居民用户免费加装燃气安全装置的通知（长经信发〔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135</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.重庆市长寿区经济和信息化委员会重庆市长寿区城市管 理局重庆市长寿区水利局关于贯彻执行养老托育服务业用电、用水、用气“欠费不停供”和限时办结政策的通知（长经信发〔</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号）</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NO57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3654" w:firstLineChars="13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经济和信息化委员会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经济和信息化委员会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0F283D96"/>
    <w:rsid w:val="11B07144"/>
    <w:rsid w:val="143C3B37"/>
    <w:rsid w:val="150978DB"/>
    <w:rsid w:val="152D2DCA"/>
    <w:rsid w:val="160A3657"/>
    <w:rsid w:val="17C33AC9"/>
    <w:rsid w:val="187168EA"/>
    <w:rsid w:val="18DF190F"/>
    <w:rsid w:val="18FF1921"/>
    <w:rsid w:val="196673CA"/>
    <w:rsid w:val="196D5DF5"/>
    <w:rsid w:val="19C820A4"/>
    <w:rsid w:val="1A6D1382"/>
    <w:rsid w:val="1B2F4AEE"/>
    <w:rsid w:val="1B612005"/>
    <w:rsid w:val="1C783197"/>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E812E99"/>
    <w:rsid w:val="4FA72771"/>
    <w:rsid w:val="4FFD4925"/>
    <w:rsid w:val="505C172E"/>
    <w:rsid w:val="506405EA"/>
    <w:rsid w:val="519D3E2C"/>
    <w:rsid w:val="52F46F0B"/>
    <w:rsid w:val="532B6A10"/>
    <w:rsid w:val="53AF6D76"/>
    <w:rsid w:val="53D8014D"/>
    <w:rsid w:val="55244AD3"/>
    <w:rsid w:val="55E064E0"/>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AC0D42"/>
    <w:rsid w:val="6AD9688B"/>
    <w:rsid w:val="6B5722FE"/>
    <w:rsid w:val="6D0E3F22"/>
    <w:rsid w:val="73AD5CF9"/>
    <w:rsid w:val="73CD730C"/>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Date"/>
    <w:basedOn w:val="1"/>
    <w:next w:val="1"/>
    <w:qFormat/>
    <w:uiPriority w:val="0"/>
    <w:rPr>
      <w:rFonts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Body Text 2"/>
    <w:basedOn w:val="1"/>
    <w:unhideWhenUsed/>
    <w:qFormat/>
    <w:uiPriority w:val="99"/>
    <w:pPr>
      <w:spacing w:beforeLines="0" w:after="120" w:line="480" w:lineRule="auto"/>
    </w:pPr>
    <w:rPr>
      <w:rFonts w:hint="default"/>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正文缩进1"/>
    <w:basedOn w:val="1"/>
    <w:qFormat/>
    <w:uiPriority w:val="0"/>
    <w:pPr>
      <w:ind w:firstLine="420" w:firstLineChars="200"/>
    </w:pPr>
    <w:rPr>
      <w:rFonts w:ascii="Calibri" w:hAnsi="Calibri" w:cs="Times New Roman"/>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ca-7"/>
    <w:qFormat/>
    <w:uiPriority w:val="0"/>
  </w:style>
  <w:style w:type="character" w:customStyle="1" w:styleId="21">
    <w:name w:val="font21"/>
    <w:basedOn w:val="14"/>
    <w:qFormat/>
    <w:uiPriority w:val="0"/>
    <w:rPr>
      <w:rFonts w:hint="eastAsia" w:ascii="方正仿宋_GBK" w:hAnsi="方正仿宋_GBK" w:eastAsia="方正仿宋_GBK" w:cs="方正仿宋_GBK"/>
      <w:color w:val="000000"/>
      <w:sz w:val="24"/>
      <w:szCs w:val="24"/>
      <w:u w:val="none"/>
    </w:rPr>
  </w:style>
  <w:style w:type="character" w:customStyle="1" w:styleId="22">
    <w:name w:val="apple-converted-space"/>
    <w:basedOn w:val="14"/>
    <w:qFormat/>
    <w:uiPriority w:val="0"/>
  </w:style>
  <w:style w:type="paragraph" w:customStyle="1" w:styleId="23">
    <w:name w:val="默认段落字体 Para Char Char Char Char"/>
    <w:basedOn w:val="1"/>
    <w:qFormat/>
    <w:uiPriority w:val="0"/>
    <w:rPr>
      <w:rFonts w:ascii="Calibri" w:hAnsi="Calibri"/>
      <w:szCs w:val="22"/>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方正仿宋_GBK" w:hAnsi="方正仿宋_GBK" w:eastAsia="方正仿宋_GBK" w:cs="方正仿宋_GBK"/>
      <w:color w:val="000000"/>
      <w:sz w:val="24"/>
      <w:szCs w:val="24"/>
      <w:u w:val="none"/>
    </w:rPr>
  </w:style>
  <w:style w:type="character" w:customStyle="1" w:styleId="26">
    <w:name w:val="font11"/>
    <w:basedOn w:val="14"/>
    <w:qFormat/>
    <w:uiPriority w:val="0"/>
    <w:rPr>
      <w:rFonts w:hint="default" w:ascii="Times New Roman" w:hAnsi="Times New Roman" w:cs="Times New Roman"/>
      <w:color w:val="000000"/>
      <w:sz w:val="24"/>
      <w:szCs w:val="24"/>
      <w:u w:val="none"/>
    </w:rPr>
  </w:style>
  <w:style w:type="character" w:customStyle="1" w:styleId="27">
    <w:name w:val="font01"/>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600</Words>
  <Characters>677</Characters>
  <Lines>1</Lines>
  <Paragraphs>1</Paragraphs>
  <TotalTime>3</TotalTime>
  <ScaleCrop>false</ScaleCrop>
  <LinksUpToDate>false</LinksUpToDate>
  <CharactersWithSpaces>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2023-07-28T01:58:58Z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