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eastAsia="方正小标宋_GBK"/>
          <w:b w:val="0"/>
          <w:bCs w:val="0"/>
          <w:sz w:val="44"/>
          <w:szCs w:val="44"/>
        </w:rPr>
      </w:pPr>
      <w:r>
        <w:rPr>
          <w:rFonts w:hint="eastAsia" w:eastAsia="方正小标宋_GBK"/>
          <w:b w:val="0"/>
          <w:bCs w:val="0"/>
          <w:sz w:val="44"/>
          <w:szCs w:val="44"/>
        </w:rPr>
        <w:t>重庆市长寿区国有资产监督管理委员会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关于废止部分规范性文件的通知</w:t>
      </w:r>
    </w:p>
    <w:p>
      <w:pPr>
        <w:shd w:val="clear" w:color="auto" w:fill="FFFFFF"/>
        <w:jc w:val="center"/>
        <w:rPr>
          <w:rFonts w:ascii="Times New Roman" w:hAnsi="Times New Roman" w:eastAsia="方正仿宋_GBK" w:cs="Times New Roman"/>
          <w:sz w:val="32"/>
          <w:szCs w:val="20"/>
        </w:rPr>
      </w:pPr>
      <w:r>
        <w:rPr>
          <w:rFonts w:hint="eastAsia" w:ascii="Times New Roman" w:hAnsi="Times New Roman" w:eastAsia="方正仿宋_GBK" w:cs="Times New Roman"/>
          <w:sz w:val="32"/>
          <w:szCs w:val="20"/>
        </w:rPr>
        <w:t>长国资发〔20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20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50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号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各街道办事处、镇人民政府，区级各部门，有关单位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根据《重庆市行政规范性文件管理办法》（重庆市人民政府令第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329号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）有关规定，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区国资委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对规范性文件进行了清理。对《关于切实做好扶贫小额信贷工作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》（长国资发〔2019〕17号）和《关于做好服务业小微企业和个体工商户2022年房屋租金减免工作的补充通知》（长国资发〔2022〕82号）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件规范性文件予以废止，自本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通知印发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之日起不再施行。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重庆市长寿区国有资产监督管理委员会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firstLine="320" w:firstLineChars="1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（此件公开发布）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5472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8"/>
      <w:wordWrap w:val="0"/>
      <w:ind w:left="4327" w:leftChars="1803" w:firstLine="7398" w:firstLineChars="2312"/>
      <w:jc w:val="right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庆市长寿区</w:t>
    </w:r>
    <w:r>
      <w:rPr>
        <w:rFonts w:hint="eastAsia" w:cs="宋体"/>
        <w:b/>
        <w:bCs/>
        <w:color w:val="005192"/>
        <w:sz w:val="28"/>
        <w:szCs w:val="44"/>
        <w:lang w:val="en-US" w:eastAsia="zh-CN"/>
      </w:rPr>
      <w:t>国资委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</w:t>
    </w:r>
  </w:p>
  <w:p>
    <w:pPr>
      <w:pStyle w:val="8"/>
      <w:wordWrap w:val="0"/>
      <w:ind w:left="5472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54.35pt;height:0pt;width:442.55pt;z-index:251659264;mso-width-relative:page;mso-height-relative:page;" filled="f" stroked="t" coordsize="21600,21600" o:gfxdata="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hUygW1AAAAAk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重庆市长寿区</w:t>
    </w:r>
    <w:r>
      <w:rPr>
        <w:rFonts w:hint="eastAsia" w:cs="宋体"/>
        <w:b/>
        <w:bCs/>
        <w:color w:val="005192"/>
        <w:sz w:val="32"/>
        <w:lang w:val="en-US" w:eastAsia="zh-CN"/>
      </w:rPr>
      <w:t>国资委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ODExMDVjNjNlMjJjODEyOTk5ZmNlZDNlNzRkMjgifQ=="/>
  </w:docVars>
  <w:rsids>
    <w:rsidRoot w:val="00172A27"/>
    <w:rsid w:val="019E71BD"/>
    <w:rsid w:val="01DB406C"/>
    <w:rsid w:val="041C42DA"/>
    <w:rsid w:val="04B679C3"/>
    <w:rsid w:val="05324AA4"/>
    <w:rsid w:val="05F07036"/>
    <w:rsid w:val="062E6483"/>
    <w:rsid w:val="06E00104"/>
    <w:rsid w:val="080F63D8"/>
    <w:rsid w:val="09341458"/>
    <w:rsid w:val="098254C2"/>
    <w:rsid w:val="0A766EDE"/>
    <w:rsid w:val="0AD64BE8"/>
    <w:rsid w:val="0B0912D7"/>
    <w:rsid w:val="0E025194"/>
    <w:rsid w:val="11B07144"/>
    <w:rsid w:val="143C3B37"/>
    <w:rsid w:val="150978DB"/>
    <w:rsid w:val="152D2DCA"/>
    <w:rsid w:val="17C33AC9"/>
    <w:rsid w:val="187168EA"/>
    <w:rsid w:val="196673CA"/>
    <w:rsid w:val="196D5DF5"/>
    <w:rsid w:val="19C820A4"/>
    <w:rsid w:val="1A6D1382"/>
    <w:rsid w:val="1B2F4AEE"/>
    <w:rsid w:val="1B612005"/>
    <w:rsid w:val="1CF734C9"/>
    <w:rsid w:val="1DEC284C"/>
    <w:rsid w:val="1E6523AC"/>
    <w:rsid w:val="22440422"/>
    <w:rsid w:val="22BB4BBB"/>
    <w:rsid w:val="242068EF"/>
    <w:rsid w:val="24A46E82"/>
    <w:rsid w:val="27454D51"/>
    <w:rsid w:val="281E71C0"/>
    <w:rsid w:val="2AEB3417"/>
    <w:rsid w:val="2BBE7E09"/>
    <w:rsid w:val="2C624B9B"/>
    <w:rsid w:val="2F573C43"/>
    <w:rsid w:val="31841BD1"/>
    <w:rsid w:val="31A15F24"/>
    <w:rsid w:val="324A1681"/>
    <w:rsid w:val="33F84048"/>
    <w:rsid w:val="36FB1DF0"/>
    <w:rsid w:val="395347B5"/>
    <w:rsid w:val="39A232A0"/>
    <w:rsid w:val="39E745AA"/>
    <w:rsid w:val="3B5A6BBB"/>
    <w:rsid w:val="3B7F3B41"/>
    <w:rsid w:val="3C723D3A"/>
    <w:rsid w:val="3EDA13A6"/>
    <w:rsid w:val="3F8F4D10"/>
    <w:rsid w:val="417B75E9"/>
    <w:rsid w:val="42F058B7"/>
    <w:rsid w:val="436109F6"/>
    <w:rsid w:val="441A38D4"/>
    <w:rsid w:val="442503E1"/>
    <w:rsid w:val="4504239D"/>
    <w:rsid w:val="46271A29"/>
    <w:rsid w:val="4B115603"/>
    <w:rsid w:val="4BC23EEA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244AD3"/>
    <w:rsid w:val="55E064E0"/>
    <w:rsid w:val="572C6D10"/>
    <w:rsid w:val="5A4170D0"/>
    <w:rsid w:val="5AF773F9"/>
    <w:rsid w:val="5B8D42E2"/>
    <w:rsid w:val="5CA36B27"/>
    <w:rsid w:val="5DC34279"/>
    <w:rsid w:val="5FCD688E"/>
    <w:rsid w:val="5FD22A33"/>
    <w:rsid w:val="5FF9BDAA"/>
    <w:rsid w:val="608816D1"/>
    <w:rsid w:val="60EF4E7F"/>
    <w:rsid w:val="62857768"/>
    <w:rsid w:val="642C3698"/>
    <w:rsid w:val="648B0A32"/>
    <w:rsid w:val="65A31A8A"/>
    <w:rsid w:val="65FB510D"/>
    <w:rsid w:val="665233C1"/>
    <w:rsid w:val="69AC0D42"/>
    <w:rsid w:val="6AD9688B"/>
    <w:rsid w:val="6D0E3F22"/>
    <w:rsid w:val="744E4660"/>
    <w:rsid w:val="753355A2"/>
    <w:rsid w:val="759F1C61"/>
    <w:rsid w:val="769F2DE8"/>
    <w:rsid w:val="76FDEB7C"/>
    <w:rsid w:val="79C65162"/>
    <w:rsid w:val="7BF306C5"/>
    <w:rsid w:val="7C9011D9"/>
    <w:rsid w:val="7DC651C5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  <w:pPr>
      <w:widowControl/>
      <w:spacing w:after="100" w:line="560" w:lineRule="exact"/>
      <w:ind w:firstLine="640" w:firstLineChars="200"/>
      <w:jc w:val="left"/>
    </w:pPr>
    <w:rPr>
      <w:rFonts w:ascii="方正黑体_GBK" w:eastAsia="方正黑体_GBK" w:cs="方正黑体_GBK"/>
      <w:sz w:val="32"/>
      <w:szCs w:val="32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ind w:leftChars="100" w:rightChars="100"/>
    </w:pPr>
    <w:rPr>
      <w:rFonts w:ascii="Calibri" w:hAnsi="Calibri" w:eastAsia="宋体" w:cs="Times New Roma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paragraph" w:customStyle="1" w:styleId="15">
    <w:name w:val="正文缩进1"/>
    <w:basedOn w:val="1"/>
    <w:qFormat/>
    <w:uiPriority w:val="0"/>
    <w:pPr>
      <w:ind w:firstLine="420" w:firstLineChars="200"/>
    </w:pPr>
    <w:rPr>
      <w:rFonts w:ascii="Calibri" w:hAnsi="Calibri" w:cs="Times New Roman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7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8">
    <w:name w:val="ca-7"/>
    <w:qFormat/>
    <w:uiPriority w:val="0"/>
  </w:style>
  <w:style w:type="character" w:customStyle="1" w:styleId="19">
    <w:name w:val="font21"/>
    <w:basedOn w:val="12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870</Words>
  <Characters>936</Characters>
  <Lines>1</Lines>
  <Paragraphs>1</Paragraphs>
  <TotalTime>1</TotalTime>
  <ScaleCrop>false</ScaleCrop>
  <LinksUpToDate>false</LinksUpToDate>
  <CharactersWithSpaces>999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刘先生</cp:lastModifiedBy>
  <cp:lastPrinted>2022-05-11T16:46:00Z</cp:lastPrinted>
  <dcterms:modified xsi:type="dcterms:W3CDTF">2023-07-25T06:31:33Z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48C61CB29D3F4D9384F5922CF0F7FFB4</vt:lpwstr>
  </property>
</Properties>
</file>