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adjustRightInd/>
        <w:snapToGrid/>
        <w:spacing w:line="594" w:lineRule="exact"/>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附件2</w:t>
      </w:r>
    </w:p>
    <w:p>
      <w:pPr>
        <w:pStyle w:val="2"/>
        <w:wordWrap/>
        <w:adjustRightInd/>
        <w:snapToGrid/>
        <w:spacing w:line="594"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u w:val="single"/>
          <w:lang w:val="en-US" w:eastAsia="zh-CN"/>
        </w:rPr>
        <w:t>XX</w:t>
      </w:r>
      <w:r>
        <w:rPr>
          <w:rFonts w:hint="eastAsia" w:ascii="方正小标宋_GBK" w:hAnsi="方正小标宋_GBK" w:eastAsia="方正小标宋_GBK" w:cs="方正小标宋_GBK"/>
          <w:color w:val="auto"/>
          <w:sz w:val="44"/>
          <w:szCs w:val="44"/>
        </w:rPr>
        <w:t>公司年度总结报告</w:t>
      </w:r>
    </w:p>
    <w:p>
      <w:pPr>
        <w:wordWrap/>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z w:val="44"/>
          <w:szCs w:val="44"/>
          <w:lang w:val="en-US" w:eastAsia="zh-CN"/>
        </w:rPr>
        <w:t>(参考模板)</w:t>
      </w:r>
    </w:p>
    <w:p>
      <w:pPr>
        <w:widowControl/>
        <w:wordWrap/>
        <w:adjustRightInd/>
        <w:snapToGrid/>
        <w:spacing w:line="594" w:lineRule="exact"/>
        <w:ind w:left="0" w:leftChars="0" w:firstLine="0" w:firstLineChars="0"/>
        <w:jc w:val="left"/>
        <w:textAlignment w:val="auto"/>
        <w:rPr>
          <w:rFonts w:hint="eastAsia" w:ascii="宋体" w:hAnsi="宋体" w:eastAsia="宋体" w:cs="宋体"/>
          <w:b w:val="0"/>
          <w:bCs w:val="0"/>
          <w:sz w:val="28"/>
          <w:szCs w:val="32"/>
        </w:rPr>
      </w:pPr>
    </w:p>
    <w:p>
      <w:pPr>
        <w:widowControl/>
        <w:numPr>
          <w:ilvl w:val="0"/>
          <w:numId w:val="0"/>
        </w:numPr>
        <w:wordWrap/>
        <w:adjustRightInd/>
        <w:snapToGrid/>
        <w:spacing w:line="594" w:lineRule="exact"/>
        <w:ind w:left="840" w:leftChars="0"/>
        <w:jc w:val="left"/>
        <w:textAlignment w:val="auto"/>
        <w:rPr>
          <w:rFonts w:hint="eastAsia" w:ascii="方正黑体_GBK" w:hAnsi="方正黑体_GBK" w:eastAsia="方正黑体_GBK" w:cs="方正黑体_GBK"/>
          <w:b w:val="0"/>
          <w:bCs w:val="0"/>
          <w:sz w:val="32"/>
          <w:szCs w:val="32"/>
        </w:rPr>
      </w:pPr>
      <w:bookmarkStart w:id="0" w:name="_GoBack"/>
      <w:bookmarkEnd w:id="0"/>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机构保持设立条件情况</w:t>
      </w:r>
    </w:p>
    <w:p>
      <w:pPr>
        <w:widowControl/>
        <w:numPr>
          <w:ilvl w:val="0"/>
          <w:numId w:val="0"/>
        </w:numPr>
        <w:wordWrap/>
        <w:adjustRightInd/>
        <w:snapToGrid/>
        <w:spacing w:line="594"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根据财政部《代理记账管理办法》设立代帐机构，具有代理记账资格。结合本机构的实际情况，按照《企业会计准则》、《内部会计控制规范》以及国家统一会计制度的规定，制定本机构的财务管理制度和会计核算办法。加强代理记账机构的管理，规范代理记账业务。促进代理记账行业的健康发展，严格遵守《中华人民共和国会计法》、《代理记账管理办法》和其他有关法律、行政法规的规定。</w:t>
      </w:r>
    </w:p>
    <w:p>
      <w:pPr>
        <w:widowControl/>
        <w:wordWrap/>
        <w:adjustRightInd/>
        <w:snapToGrid/>
        <w:spacing w:line="594"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有3名以上持有会计专职从业人员；</w:t>
      </w:r>
    </w:p>
    <w:p>
      <w:pPr>
        <w:widowControl/>
        <w:wordWrap/>
        <w:adjustRightInd/>
        <w:snapToGrid/>
        <w:spacing w:line="594" w:lineRule="exact"/>
        <w:ind w:left="638" w:leftChars="304" w:firstLine="0" w:firstLineChars="0"/>
        <w:jc w:val="left"/>
        <w:textAlignment w:val="auto"/>
        <w:rPr>
          <w:rFonts w:hint="eastAsia" w:ascii="方正仿宋_GBK" w:hAnsi="方正仿宋_GBK" w:eastAsia="方正仿宋_GBK" w:cs="方正仿宋_GBK"/>
          <w:b w:val="0"/>
          <w:bCs w:val="0"/>
          <w:sz w:val="32"/>
          <w:szCs w:val="32"/>
          <w:u w:val="single"/>
          <w:lang w:val="en-US" w:eastAsia="zh-CN"/>
        </w:rPr>
      </w:pPr>
      <w:r>
        <w:rPr>
          <w:rFonts w:hint="eastAsia" w:ascii="方正仿宋_GBK" w:hAnsi="方正仿宋_GBK" w:eastAsia="方正仿宋_GBK" w:cs="方正仿宋_GBK"/>
          <w:b w:val="0"/>
          <w:bCs w:val="0"/>
          <w:sz w:val="32"/>
          <w:szCs w:val="32"/>
          <w:lang w:eastAsia="zh-CN"/>
        </w:rPr>
        <w:t>姓名：</w:t>
      </w:r>
      <w:r>
        <w:rPr>
          <w:rFonts w:hint="eastAsia" w:ascii="方正仿宋_GBK" w:hAnsi="方正仿宋_GBK" w:eastAsia="方正仿宋_GBK" w:cs="方正仿宋_GBK"/>
          <w:b w:val="0"/>
          <w:bCs w:val="0"/>
          <w:sz w:val="32"/>
          <w:szCs w:val="32"/>
          <w:u w:val="single"/>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身份证号码：</w:t>
      </w:r>
      <w:r>
        <w:rPr>
          <w:rFonts w:hint="eastAsia" w:ascii="方正仿宋_GBK" w:hAnsi="方正仿宋_GBK" w:eastAsia="方正仿宋_GBK" w:cs="方正仿宋_GBK"/>
          <w:b w:val="0"/>
          <w:bCs w:val="0"/>
          <w:sz w:val="32"/>
          <w:szCs w:val="32"/>
          <w:u w:val="single"/>
          <w:lang w:val="en-US" w:eastAsia="zh-CN"/>
        </w:rPr>
        <w:t xml:space="preserve">                     </w:t>
      </w:r>
      <w:r>
        <w:rPr>
          <w:rFonts w:hint="eastAsia" w:ascii="方正仿宋_GBK" w:hAnsi="方正仿宋_GBK" w:eastAsia="方正仿宋_GBK" w:cs="方正仿宋_GBK"/>
          <w:b w:val="0"/>
          <w:bCs w:val="0"/>
          <w:sz w:val="32"/>
          <w:szCs w:val="32"/>
          <w:lang w:eastAsia="zh-CN"/>
        </w:rPr>
        <w:t>姓名：</w:t>
      </w:r>
      <w:r>
        <w:rPr>
          <w:rFonts w:hint="eastAsia" w:ascii="方正仿宋_GBK" w:hAnsi="方正仿宋_GBK" w:eastAsia="方正仿宋_GBK" w:cs="方正仿宋_GBK"/>
          <w:b w:val="0"/>
          <w:bCs w:val="0"/>
          <w:sz w:val="32"/>
          <w:szCs w:val="32"/>
          <w:u w:val="single"/>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身份证号码：</w:t>
      </w:r>
      <w:r>
        <w:rPr>
          <w:rFonts w:hint="eastAsia" w:ascii="方正仿宋_GBK" w:hAnsi="方正仿宋_GBK" w:eastAsia="方正仿宋_GBK" w:cs="方正仿宋_GBK"/>
          <w:b w:val="0"/>
          <w:bCs w:val="0"/>
          <w:sz w:val="32"/>
          <w:szCs w:val="32"/>
          <w:u w:val="single"/>
          <w:lang w:val="en-US" w:eastAsia="zh-CN"/>
        </w:rPr>
        <w:t xml:space="preserve">                        </w:t>
      </w:r>
      <w:r>
        <w:rPr>
          <w:rFonts w:hint="eastAsia" w:ascii="方正仿宋_GBK" w:hAnsi="方正仿宋_GBK" w:eastAsia="方正仿宋_GBK" w:cs="方正仿宋_GBK"/>
          <w:b w:val="0"/>
          <w:bCs w:val="0"/>
          <w:sz w:val="32"/>
          <w:szCs w:val="32"/>
          <w:lang w:eastAsia="zh-CN"/>
        </w:rPr>
        <w:t>姓名：</w:t>
      </w:r>
      <w:r>
        <w:rPr>
          <w:rFonts w:hint="eastAsia" w:ascii="方正仿宋_GBK" w:hAnsi="方正仿宋_GBK" w:eastAsia="方正仿宋_GBK" w:cs="方正仿宋_GBK"/>
          <w:b w:val="0"/>
          <w:bCs w:val="0"/>
          <w:sz w:val="32"/>
          <w:szCs w:val="32"/>
          <w:u w:val="single"/>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身份证号码：</w:t>
      </w:r>
      <w:r>
        <w:rPr>
          <w:rFonts w:hint="eastAsia" w:ascii="方正仿宋_GBK" w:hAnsi="方正仿宋_GBK" w:eastAsia="方正仿宋_GBK" w:cs="方正仿宋_GBK"/>
          <w:b w:val="0"/>
          <w:bCs w:val="0"/>
          <w:sz w:val="32"/>
          <w:szCs w:val="32"/>
          <w:u w:val="single"/>
          <w:lang w:val="en-US" w:eastAsia="zh-CN"/>
        </w:rPr>
        <w:t xml:space="preserve">                    </w:t>
      </w:r>
    </w:p>
    <w:p>
      <w:pPr>
        <w:widowControl/>
        <w:wordWrap/>
        <w:adjustRightInd/>
        <w:snapToGrid/>
        <w:spacing w:line="594"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sz w:val="32"/>
          <w:szCs w:val="32"/>
        </w:rPr>
        <w:t>主管代理记账业务的负责人具有会计师以上专业技术职务资格</w:t>
      </w:r>
      <w:r>
        <w:rPr>
          <w:rFonts w:hint="eastAsia" w:ascii="方正仿宋_GBK" w:hAnsi="方正仿宋_GBK" w:eastAsia="方正仿宋_GBK" w:cs="方正仿宋_GBK"/>
          <w:b w:val="0"/>
          <w:bCs w:val="0"/>
          <w:sz w:val="32"/>
          <w:szCs w:val="32"/>
          <w:lang w:val="en-US" w:eastAsia="zh-CN"/>
        </w:rPr>
        <w:t>或者从事会计工作不少于三年，且为专职从业人员</w:t>
      </w:r>
      <w:r>
        <w:rPr>
          <w:rFonts w:hint="eastAsia" w:ascii="方正仿宋_GBK" w:hAnsi="方正仿宋_GBK" w:eastAsia="方正仿宋_GBK" w:cs="方正仿宋_GBK"/>
          <w:b w:val="0"/>
          <w:bCs w:val="0"/>
          <w:sz w:val="32"/>
          <w:szCs w:val="32"/>
        </w:rPr>
        <w:t xml:space="preserve">； </w:t>
      </w:r>
    </w:p>
    <w:p>
      <w:pPr>
        <w:widowControl/>
        <w:wordWrap/>
        <w:adjustRightInd/>
        <w:snapToGrid/>
        <w:spacing w:line="594" w:lineRule="exact"/>
        <w:ind w:left="420" w:leftChars="200" w:firstLine="320" w:firstLineChars="100"/>
        <w:jc w:val="left"/>
        <w:textAlignment w:val="auto"/>
        <w:rPr>
          <w:rFonts w:hint="eastAsia" w:ascii="方正仿宋_GBK" w:hAnsi="方正仿宋_GBK" w:eastAsia="方正仿宋_GBK" w:cs="方正仿宋_GBK"/>
          <w:b w:val="0"/>
          <w:bCs w:val="0"/>
          <w:sz w:val="32"/>
          <w:szCs w:val="32"/>
          <w:u w:val="single"/>
          <w:lang w:val="en-US" w:eastAsia="zh-CN"/>
        </w:rPr>
      </w:pPr>
      <w:r>
        <w:rPr>
          <w:rFonts w:hint="eastAsia" w:ascii="方正仿宋_GBK" w:hAnsi="方正仿宋_GBK" w:eastAsia="方正仿宋_GBK" w:cs="方正仿宋_GBK"/>
          <w:b w:val="0"/>
          <w:bCs w:val="0"/>
          <w:sz w:val="32"/>
          <w:szCs w:val="32"/>
          <w:lang w:eastAsia="zh-CN"/>
        </w:rPr>
        <w:t>姓名：</w:t>
      </w:r>
      <w:r>
        <w:rPr>
          <w:rFonts w:hint="eastAsia" w:ascii="方正仿宋_GBK" w:hAnsi="方正仿宋_GBK" w:eastAsia="方正仿宋_GBK" w:cs="方正仿宋_GBK"/>
          <w:b w:val="0"/>
          <w:bCs w:val="0"/>
          <w:sz w:val="32"/>
          <w:szCs w:val="32"/>
          <w:u w:val="single"/>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身份证号码：</w:t>
      </w:r>
      <w:r>
        <w:rPr>
          <w:rFonts w:hint="eastAsia" w:ascii="方正仿宋_GBK" w:hAnsi="方正仿宋_GBK" w:eastAsia="方正仿宋_GBK" w:cs="方正仿宋_GBK"/>
          <w:b w:val="0"/>
          <w:bCs w:val="0"/>
          <w:sz w:val="32"/>
          <w:szCs w:val="32"/>
          <w:u w:val="single"/>
          <w:lang w:val="en-US" w:eastAsia="zh-CN"/>
        </w:rPr>
        <w:t xml:space="preserve">                        </w:t>
      </w:r>
    </w:p>
    <w:p>
      <w:pPr>
        <w:widowControl/>
        <w:wordWrap/>
        <w:adjustRightInd/>
        <w:snapToGrid/>
        <w:spacing w:line="594" w:lineRule="exact"/>
        <w:ind w:left="420" w:leftChars="200" w:firstLine="320" w:firstLineChars="100"/>
        <w:jc w:val="left"/>
        <w:textAlignment w:val="auto"/>
        <w:rPr>
          <w:rFonts w:hint="eastAsia" w:ascii="方正仿宋_GBK" w:hAnsi="方正仿宋_GBK" w:eastAsia="方正仿宋_GBK" w:cs="方正仿宋_GBK"/>
          <w:b w:val="0"/>
          <w:bCs w:val="0"/>
          <w:sz w:val="32"/>
          <w:szCs w:val="32"/>
          <w:u w:val="single"/>
          <w:lang w:val="en-US" w:eastAsia="zh-CN"/>
        </w:rPr>
      </w:pPr>
      <w:r>
        <w:rPr>
          <w:rFonts w:hint="eastAsia" w:ascii="方正仿宋_GBK" w:hAnsi="方正仿宋_GBK" w:eastAsia="方正仿宋_GBK" w:cs="方正仿宋_GBK"/>
          <w:b w:val="0"/>
          <w:bCs w:val="0"/>
          <w:sz w:val="32"/>
          <w:szCs w:val="32"/>
        </w:rPr>
        <w:t>专业技术职务资格</w:t>
      </w:r>
      <w:r>
        <w:rPr>
          <w:rFonts w:hint="eastAsia" w:ascii="方正仿宋_GBK" w:hAnsi="方正仿宋_GBK" w:eastAsia="方正仿宋_GBK" w:cs="方正仿宋_GBK"/>
          <w:b w:val="0"/>
          <w:bCs w:val="0"/>
          <w:sz w:val="32"/>
          <w:szCs w:val="32"/>
          <w:u w:val="single"/>
          <w:lang w:val="en-US" w:eastAsia="zh-CN"/>
        </w:rPr>
        <w:t xml:space="preserve">                                   </w:t>
      </w:r>
    </w:p>
    <w:p>
      <w:pPr>
        <w:widowControl/>
        <w:wordWrap/>
        <w:adjustRightInd/>
        <w:snapToGrid/>
        <w:spacing w:line="594" w:lineRule="exact"/>
        <w:ind w:left="420" w:leftChars="200" w:firstLine="320" w:firstLineChars="100"/>
        <w:jc w:val="left"/>
        <w:textAlignment w:val="auto"/>
        <w:rPr>
          <w:rFonts w:hint="eastAsia" w:ascii="方正仿宋_GBK" w:hAnsi="方正仿宋_GBK" w:eastAsia="方正仿宋_GBK" w:cs="方正仿宋_GBK"/>
          <w:b w:val="0"/>
          <w:bCs w:val="0"/>
          <w:sz w:val="32"/>
          <w:szCs w:val="32"/>
          <w:u w:val="single"/>
          <w:lang w:val="en-US" w:eastAsia="zh-CN"/>
        </w:rPr>
        <w:sectPr>
          <w:headerReference r:id="rId3" w:type="default"/>
          <w:footerReference r:id="rId4" w:type="default"/>
          <w:pgSz w:w="11906" w:h="16838"/>
          <w:pgMar w:top="1440" w:right="1800" w:bottom="1440" w:left="1800" w:header="510" w:footer="1020" w:gutter="0"/>
          <w:pgNumType w:fmt="numberInDash"/>
          <w:cols w:space="720" w:num="1"/>
          <w:docGrid w:type="lines" w:linePitch="312" w:charSpace="0"/>
        </w:sectPr>
      </w:pPr>
      <w:r>
        <w:rPr>
          <w:rFonts w:hint="eastAsia" w:ascii="方正仿宋_GBK" w:hAnsi="方正仿宋_GBK" w:eastAsia="方正仿宋_GBK" w:cs="方正仿宋_GBK"/>
          <w:b w:val="0"/>
          <w:bCs w:val="0"/>
          <w:sz w:val="32"/>
          <w:szCs w:val="32"/>
          <w:u w:val="none"/>
          <w:lang w:val="en-US" w:eastAsia="zh-CN"/>
        </w:rPr>
        <w:t>从事会计工作年限</w:t>
      </w:r>
      <w:r>
        <w:rPr>
          <w:rFonts w:hint="eastAsia" w:ascii="方正仿宋_GBK" w:hAnsi="方正仿宋_GBK" w:eastAsia="方正仿宋_GBK" w:cs="方正仿宋_GBK"/>
          <w:b w:val="0"/>
          <w:bCs w:val="0"/>
          <w:sz w:val="32"/>
          <w:szCs w:val="32"/>
          <w:u w:val="single"/>
          <w:lang w:val="en-US" w:eastAsia="zh-CN"/>
        </w:rPr>
        <w:t xml:space="preserve">                               </w:t>
      </w:r>
    </w:p>
    <w:p>
      <w:pPr>
        <w:widowControl/>
        <w:wordWrap/>
        <w:adjustRightInd/>
        <w:snapToGrid/>
        <w:spacing w:line="594" w:lineRule="exact"/>
        <w:ind w:left="420" w:leftChars="200" w:firstLine="320" w:firstLineChars="100"/>
        <w:jc w:val="left"/>
        <w:textAlignment w:val="auto"/>
        <w:rPr>
          <w:rFonts w:hint="eastAsia" w:ascii="方正仿宋_GBK" w:hAnsi="方正仿宋_GBK" w:eastAsia="方正仿宋_GBK" w:cs="方正仿宋_GBK"/>
          <w:b w:val="0"/>
          <w:bCs w:val="0"/>
          <w:sz w:val="32"/>
          <w:szCs w:val="32"/>
          <w:u w:val="single"/>
          <w:lang w:val="en-US" w:eastAsia="zh-CN"/>
        </w:rPr>
      </w:pPr>
    </w:p>
    <w:p>
      <w:pPr>
        <w:widowControl/>
        <w:numPr>
          <w:ilvl w:val="0"/>
          <w:numId w:val="0"/>
        </w:numPr>
        <w:wordWrap/>
        <w:adjustRightInd/>
        <w:snapToGrid/>
        <w:spacing w:line="594" w:lineRule="exact"/>
        <w:ind w:left="420" w:leftChars="200" w:firstLine="320" w:firstLineChars="1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b w:val="0"/>
          <w:bCs w:val="0"/>
          <w:sz w:val="32"/>
          <w:szCs w:val="32"/>
        </w:rPr>
        <w:t>有固定的办公场所；</w:t>
      </w:r>
    </w:p>
    <w:p>
      <w:pPr>
        <w:widowControl/>
        <w:numPr>
          <w:ilvl w:val="0"/>
          <w:numId w:val="0"/>
        </w:numPr>
        <w:wordWrap/>
        <w:adjustRightInd/>
        <w:snapToGrid/>
        <w:spacing w:line="594" w:lineRule="exact"/>
        <w:ind w:left="420" w:leftChars="20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固定办公场所：</w:t>
      </w:r>
      <w:r>
        <w:rPr>
          <w:rFonts w:hint="eastAsia" w:ascii="方正仿宋_GBK" w:hAnsi="方正仿宋_GBK" w:eastAsia="方正仿宋_GBK" w:cs="方正仿宋_GBK"/>
          <w:b w:val="0"/>
          <w:bCs w:val="0"/>
          <w:sz w:val="32"/>
          <w:szCs w:val="32"/>
          <w:u w:val="single"/>
          <w:lang w:val="en-US" w:eastAsia="zh-CN"/>
        </w:rPr>
        <w:t xml:space="preserve">                          </w:t>
      </w:r>
      <w:r>
        <w:rPr>
          <w:rFonts w:hint="eastAsia" w:ascii="方正仿宋_GBK" w:hAnsi="方正仿宋_GBK" w:eastAsia="方正仿宋_GBK" w:cs="方正仿宋_GBK"/>
          <w:b w:val="0"/>
          <w:bCs w:val="0"/>
          <w:sz w:val="32"/>
          <w:szCs w:val="32"/>
        </w:rPr>
        <w:t>　　</w:t>
      </w:r>
    </w:p>
    <w:p>
      <w:pPr>
        <w:widowControl/>
        <w:numPr>
          <w:ilvl w:val="0"/>
          <w:numId w:val="1"/>
        </w:numPr>
        <w:wordWrap/>
        <w:adjustRightInd/>
        <w:snapToGrid/>
        <w:spacing w:line="594" w:lineRule="exact"/>
        <w:ind w:firstLine="960" w:firstLineChars="300"/>
        <w:jc w:val="left"/>
        <w:textAlignment w:val="auto"/>
        <w:rPr>
          <w:rFonts w:hint="eastAsia" w:ascii="方正楷体_GBK" w:hAnsi="方正楷体_GBK" w:eastAsia="方正楷体_GBK" w:cs="方正楷体_GBK"/>
          <w:b w:val="0"/>
          <w:bCs w:val="0"/>
          <w:sz w:val="32"/>
          <w:szCs w:val="32"/>
          <w:lang w:eastAsia="zh-CN"/>
        </w:rPr>
      </w:pPr>
      <w:r>
        <w:rPr>
          <w:rFonts w:hint="eastAsia" w:ascii="方正仿宋_GBK" w:hAnsi="方正仿宋_GBK" w:eastAsia="方正仿宋_GBK" w:cs="方正仿宋_GBK"/>
          <w:b w:val="0"/>
          <w:bCs w:val="0"/>
          <w:sz w:val="32"/>
          <w:szCs w:val="32"/>
        </w:rPr>
        <w:t>有健全的代理记账业务规范和财务会计管理制度。</w:t>
      </w:r>
      <w:r>
        <w:rPr>
          <w:rFonts w:hint="eastAsia" w:ascii="方正仿宋_GBK" w:hAnsi="方正仿宋_GBK" w:eastAsia="方正仿宋_GBK" w:cs="方正仿宋_GBK"/>
          <w:b w:val="0"/>
          <w:bCs w:val="0"/>
          <w:sz w:val="32"/>
          <w:szCs w:val="32"/>
        </w:rPr>
        <w:br w:type="textWrapping"/>
      </w:r>
      <w:r>
        <w:rPr>
          <w:rFonts w:hint="eastAsia" w:ascii="方正楷体_GBK" w:hAnsi="方正楷体_GBK" w:eastAsia="方正楷体_GBK" w:cs="方正楷体_GBK"/>
          <w:b w:val="0"/>
          <w:bCs w:val="0"/>
          <w:sz w:val="32"/>
          <w:szCs w:val="32"/>
        </w:rPr>
        <w:t>　　</w:t>
      </w: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业务开展情况</w:t>
      </w:r>
      <w:r>
        <w:rPr>
          <w:rFonts w:hint="eastAsia" w:ascii="方正楷体_GBK" w:hAnsi="方正楷体_GBK" w:eastAsia="方正楷体_GBK" w:cs="方正楷体_GBK"/>
          <w:b w:val="0"/>
          <w:bCs w:val="0"/>
          <w:sz w:val="32"/>
          <w:szCs w:val="32"/>
        </w:rPr>
        <w:t xml:space="preserve"> </w:t>
      </w:r>
      <w:r>
        <w:rPr>
          <w:rFonts w:hint="eastAsia" w:ascii="方正黑体_GBK" w:hAnsi="方正黑体_GBK" w:eastAsia="方正黑体_GBK" w:cs="方正黑体_GBK"/>
          <w:b w:val="0"/>
          <w:bCs w:val="0"/>
          <w:sz w:val="32"/>
          <w:szCs w:val="32"/>
          <w:lang w:eastAsia="zh-CN"/>
        </w:rPr>
        <w:t>（以下列举了</w:t>
      </w:r>
      <w:r>
        <w:rPr>
          <w:rFonts w:hint="eastAsia" w:ascii="方正黑体_GBK" w:hAnsi="方正黑体_GBK" w:eastAsia="方正黑体_GBK" w:cs="方正黑体_GBK"/>
          <w:b w:val="0"/>
          <w:bCs w:val="0"/>
          <w:sz w:val="32"/>
          <w:szCs w:val="32"/>
          <w:lang w:val="en-US" w:eastAsia="zh-CN"/>
        </w:rPr>
        <w:t>10项，针对公司本身补充完善内容，详见下表）</w:t>
      </w:r>
    </w:p>
    <w:p>
      <w:pPr>
        <w:widowControl/>
        <w:numPr>
          <w:ilvl w:val="0"/>
          <w:numId w:val="0"/>
        </w:numPr>
        <w:wordWrap/>
        <w:adjustRightInd/>
        <w:snapToGrid/>
        <w:spacing w:line="578" w:lineRule="exact"/>
        <w:jc w:val="left"/>
        <w:textAlignment w:val="auto"/>
        <w:rPr>
          <w:rFonts w:hint="eastAsia" w:ascii="方正楷体_GBK" w:hAnsi="方正楷体_GBK" w:eastAsia="方正楷体_GBK" w:cs="方正楷体_GBK"/>
          <w:b w:val="0"/>
          <w:bCs w:val="0"/>
          <w:sz w:val="32"/>
          <w:szCs w:val="32"/>
          <w:lang w:eastAsia="zh-CN"/>
        </w:rPr>
      </w:pPr>
    </w:p>
    <w:tbl>
      <w:tblPr>
        <w:tblStyle w:val="5"/>
        <w:tblpPr w:leftFromText="180" w:rightFromText="180" w:vertAnchor="text" w:horzAnchor="page" w:tblpX="1393" w:tblpY="300"/>
        <w:tblOverlap w:val="neve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0"/>
        <w:gridCol w:w="3444"/>
        <w:gridCol w:w="3049"/>
        <w:gridCol w:w="2761"/>
        <w:gridCol w:w="2762"/>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3988"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i w:val="0"/>
                <w:color w:val="000000"/>
                <w:sz w:val="36"/>
                <w:szCs w:val="36"/>
                <w:u w:val="none"/>
              </w:rPr>
            </w:pPr>
            <w:r>
              <w:rPr>
                <w:rFonts w:hint="eastAsia" w:ascii="方正黑体_GBK" w:hAnsi="方正黑体_GBK" w:eastAsia="方正黑体_GBK" w:cs="方正黑体_GBK"/>
                <w:i w:val="0"/>
                <w:color w:val="000000"/>
                <w:kern w:val="0"/>
                <w:sz w:val="36"/>
                <w:szCs w:val="36"/>
                <w:u w:val="none"/>
                <w:lang w:val="en-US" w:eastAsia="zh-CN"/>
              </w:rPr>
              <w:t>公司开展业务情况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序号</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业务类型</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代理企业数量（家）</w:t>
            </w: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代理业务件数（件）</w:t>
            </w: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实现收入（万元）</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1</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代</w:t>
            </w:r>
            <w:r>
              <w:rPr>
                <w:rFonts w:hint="eastAsia" w:ascii="方正仿宋_GBK" w:hAnsi="方正仿宋_GBK" w:eastAsia="方正仿宋_GBK" w:cs="方正仿宋_GBK"/>
                <w:b w:val="0"/>
                <w:bCs w:val="0"/>
                <w:sz w:val="24"/>
                <w:szCs w:val="24"/>
                <w:lang w:val="en-US" w:eastAsia="zh-CN"/>
              </w:rPr>
              <w:t>理各个税种的纳税申报，代理企业纳税情况自查及清算各种税款业务。</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2</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代</w:t>
            </w:r>
            <w:r>
              <w:rPr>
                <w:rFonts w:hint="eastAsia" w:ascii="方正仿宋_GBK" w:hAnsi="方正仿宋_GBK" w:eastAsia="方正仿宋_GBK" w:cs="方正仿宋_GBK"/>
                <w:b w:val="0"/>
                <w:bCs w:val="0"/>
                <w:sz w:val="24"/>
                <w:szCs w:val="24"/>
                <w:lang w:val="en-US" w:eastAsia="zh-CN"/>
              </w:rPr>
              <w:t>理企业整体税务安排、投资项目税收评估，代理代理记账制作涉税文书。</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3</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建立企业纳税核算体系用办税制度，为企业设计财务制度。</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4</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为企业提供报表分析，提供其他管理建议。</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5</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委托人要求的其他常年代理业务。</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6</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代理企业办理工商、税务登记、变更及注销手续。</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7</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代办减税免税、代理行政复议，协调与税务机关的关系。</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8</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代理企业所得税汇算清缴审计，代办报批手续。</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9</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代办一般纳税人认定。</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10</w:t>
            </w: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委托人要求的其他代理业务。</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合计</w:t>
            </w:r>
          </w:p>
        </w:tc>
        <w:tc>
          <w:tcPr>
            <w:tcW w:w="3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widowControl/>
        <w:numPr>
          <w:ilvl w:val="0"/>
          <w:numId w:val="0"/>
        </w:numPr>
        <w:tabs>
          <w:tab w:val="left" w:pos="2967"/>
        </w:tabs>
        <w:wordWrap/>
        <w:adjustRightInd/>
        <w:snapToGrid/>
        <w:spacing w:line="578" w:lineRule="exact"/>
        <w:jc w:val="left"/>
        <w:textAlignment w:val="auto"/>
        <w:rPr>
          <w:rFonts w:hint="eastAsia" w:ascii="宋体" w:hAnsi="宋体" w:cs="宋体"/>
          <w:b w:val="0"/>
          <w:bCs w:val="0"/>
          <w:sz w:val="32"/>
          <w:szCs w:val="32"/>
          <w:lang w:val="en-US" w:eastAsia="zh-CN"/>
        </w:rPr>
        <w:sectPr>
          <w:pgSz w:w="16838" w:h="11906" w:orient="landscape"/>
          <w:pgMar w:top="1009" w:right="1440" w:bottom="896" w:left="1440" w:header="510" w:footer="1020" w:gutter="0"/>
          <w:pgNumType w:fmt="numberInDash"/>
          <w:cols w:space="720" w:num="1"/>
          <w:docGrid w:type="lines" w:linePitch="312" w:charSpace="0"/>
        </w:sectPr>
      </w:pPr>
      <w:r>
        <w:rPr>
          <w:rFonts w:hint="eastAsia" w:ascii="宋体" w:hAnsi="宋体" w:cs="宋体"/>
          <w:b w:val="0"/>
          <w:bCs w:val="0"/>
          <w:sz w:val="32"/>
          <w:szCs w:val="32"/>
          <w:lang w:val="en-US" w:eastAsia="zh-CN"/>
        </w:rPr>
        <w:t xml:space="preserve">   </w:t>
      </w:r>
      <w:r>
        <w:rPr>
          <w:rFonts w:hint="eastAsia" w:ascii="宋体" w:hAnsi="宋体" w:cs="宋体"/>
          <w:b w:val="0"/>
          <w:bCs w:val="0"/>
          <w:sz w:val="32"/>
          <w:szCs w:val="32"/>
          <w:lang w:val="en-US" w:eastAsia="zh-CN"/>
        </w:rPr>
        <w:tab/>
      </w:r>
      <w:r>
        <w:rPr>
          <w:rFonts w:hint="eastAsia" w:ascii="宋体" w:hAnsi="宋体" w:eastAsia="宋体" w:cs="宋体"/>
          <w:b w:val="0"/>
          <w:bCs w:val="0"/>
          <w:sz w:val="32"/>
          <w:szCs w:val="32"/>
        </w:rPr>
        <w:br w:type="textWrapping"/>
      </w:r>
      <w:r>
        <w:rPr>
          <w:rFonts w:hint="eastAsia" w:ascii="宋体" w:hAnsi="宋体" w:eastAsia="宋体" w:cs="宋体"/>
          <w:b w:val="0"/>
          <w:bCs w:val="0"/>
          <w:sz w:val="32"/>
          <w:szCs w:val="32"/>
        </w:rPr>
        <w:t>　</w:t>
      </w:r>
      <w:r>
        <w:rPr>
          <w:rFonts w:hint="eastAsia" w:ascii="宋体" w:hAnsi="宋体" w:cs="宋体"/>
          <w:b w:val="0"/>
          <w:bCs w:val="0"/>
          <w:sz w:val="32"/>
          <w:szCs w:val="32"/>
          <w:lang w:val="en-US" w:eastAsia="zh-CN"/>
        </w:rPr>
        <w:t xml:space="preserve"> </w:t>
      </w:r>
    </w:p>
    <w:p>
      <w:pPr>
        <w:widowControl/>
        <w:numPr>
          <w:ilvl w:val="0"/>
          <w:numId w:val="0"/>
        </w:numPr>
        <w:wordWrap/>
        <w:adjustRightInd/>
        <w:snapToGrid/>
        <w:spacing w:line="594" w:lineRule="exact"/>
        <w:jc w:val="left"/>
        <w:textAlignment w:val="auto"/>
        <w:rPr>
          <w:rFonts w:hint="eastAsia" w:ascii="方正仿宋_GBK" w:hAnsi="方正仿宋_GBK" w:eastAsia="方正仿宋_GBK" w:cs="方正仿宋_GBK"/>
          <w:b w:val="0"/>
          <w:bCs w:val="0"/>
          <w:sz w:val="32"/>
          <w:szCs w:val="32"/>
        </w:rPr>
      </w:pPr>
      <w:r>
        <w:rPr>
          <w:rFonts w:hint="eastAsia" w:ascii="宋体" w:hAnsi="宋体" w:eastAsia="宋体" w:cs="宋体"/>
          <w:b w:val="0"/>
          <w:bCs w:val="0"/>
          <w:sz w:val="32"/>
          <w:szCs w:val="32"/>
        </w:rPr>
        <w:t>　　</w:t>
      </w: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、遵纪守法情况及人员变动情况等</w:t>
      </w:r>
      <w:r>
        <w:rPr>
          <w:rFonts w:hint="eastAsia" w:ascii="宋体" w:hAnsi="宋体" w:eastAsia="宋体" w:cs="宋体"/>
          <w:b w:val="0"/>
          <w:bCs w:val="0"/>
          <w:sz w:val="32"/>
          <w:szCs w:val="32"/>
        </w:rPr>
        <w:t xml:space="preserve"> </w:t>
      </w:r>
      <w:r>
        <w:rPr>
          <w:rFonts w:hint="eastAsia" w:ascii="宋体" w:hAnsi="宋体" w:eastAsia="宋体" w:cs="宋体"/>
          <w:b w:val="0"/>
          <w:bCs w:val="0"/>
          <w:sz w:val="32"/>
          <w:szCs w:val="32"/>
        </w:rPr>
        <w:br w:type="textWrapping"/>
      </w:r>
      <w:r>
        <w:rPr>
          <w:rFonts w:hint="eastAsia" w:ascii="宋体" w:hAnsi="宋体" w:eastAsia="宋体" w:cs="宋体"/>
          <w:b w:val="0"/>
          <w:bCs w:val="0"/>
          <w:sz w:val="32"/>
          <w:szCs w:val="32"/>
        </w:rPr>
        <w:t>　</w:t>
      </w:r>
      <w:r>
        <w:rPr>
          <w:rFonts w:hint="eastAsia" w:ascii="方正仿宋_GBK" w:hAnsi="方正仿宋_GBK" w:eastAsia="方正仿宋_GBK" w:cs="方正仿宋_GBK"/>
          <w:b w:val="0"/>
          <w:bCs w:val="0"/>
          <w:sz w:val="32"/>
          <w:szCs w:val="32"/>
        </w:rPr>
        <w:t xml:space="preserve">　严格遵守《代理记账管理办法》，强化代理记帐从业人员的职业道德建设，规范代理记帐从业人员的执业行为，确保会计核算的规范和会计信息的真实、完整。代理记帐从业人员必须遵守会计法律、法规和国家统一会计制度的规定，依法开展代理记帐业务，维护国家利益，保护委托人合法权益。 </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rPr>
        <w:t>　　着力塑造“守法、独立、客观、公正”的职业形象，确立“诚信为本、操守为重、坚持准则、不做假帐”的职业理念，廉洁自律、</w:t>
      </w:r>
      <w:r>
        <w:rPr>
          <w:rFonts w:hint="eastAsia" w:ascii="方正仿宋_GBK" w:hAnsi="方正仿宋_GBK" w:eastAsia="方正仿宋_GBK" w:cs="方正仿宋_GBK"/>
          <w:b w:val="0"/>
          <w:bCs w:val="0"/>
          <w:sz w:val="32"/>
          <w:szCs w:val="32"/>
          <w:lang w:eastAsia="zh-CN"/>
        </w:rPr>
        <w:t>恪尽职守</w:t>
      </w:r>
      <w:r>
        <w:rPr>
          <w:rFonts w:hint="eastAsia" w:ascii="方正仿宋_GBK" w:hAnsi="方正仿宋_GBK" w:eastAsia="方正仿宋_GBK" w:cs="方正仿宋_GBK"/>
          <w:b w:val="0"/>
          <w:bCs w:val="0"/>
          <w:sz w:val="32"/>
          <w:szCs w:val="32"/>
        </w:rPr>
        <w:t xml:space="preserve">、勤勉尽责。代理记帐从业人员从事代理记帐业务保持应有的职业谨慎，应当局有一定的专业知识和时间经验，并取得从事代理记帐业务的资质。 </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rPr>
        <w:t>　　代理记帐从业人员对开展代理记帐业务中知悉的委托单位的商业秘密</w:t>
      </w:r>
      <w:r>
        <w:rPr>
          <w:rFonts w:hint="eastAsia" w:ascii="方正仿宋_GBK" w:hAnsi="方正仿宋_GBK" w:eastAsia="方正仿宋_GBK" w:cs="方正仿宋_GBK"/>
          <w:b w:val="0"/>
          <w:bCs w:val="0"/>
          <w:sz w:val="32"/>
          <w:szCs w:val="32"/>
          <w:lang w:val="en-US" w:eastAsia="zh-CN"/>
        </w:rPr>
        <w:t>应当</w:t>
      </w:r>
      <w:r>
        <w:rPr>
          <w:rFonts w:hint="eastAsia" w:ascii="方正仿宋_GBK" w:hAnsi="方正仿宋_GBK" w:eastAsia="方正仿宋_GBK" w:cs="方正仿宋_GBK"/>
          <w:b w:val="0"/>
          <w:bCs w:val="0"/>
          <w:sz w:val="32"/>
          <w:szCs w:val="32"/>
        </w:rPr>
        <w:t>保密，不得利用其为自己或他人谋取利益。</w:t>
      </w:r>
    </w:p>
    <w:p>
      <w:pPr>
        <w:widowControl/>
        <w:numPr>
          <w:ilvl w:val="0"/>
          <w:numId w:val="0"/>
        </w:numPr>
        <w:wordWrap/>
        <w:adjustRightInd/>
        <w:snapToGrid/>
        <w:spacing w:line="594"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val="0"/>
          <w:bCs w:val="0"/>
          <w:sz w:val="32"/>
          <w:szCs w:val="32"/>
          <w:u w:val="single"/>
          <w:lang w:eastAsia="zh-CN"/>
        </w:rPr>
        <w:t>（有</w:t>
      </w:r>
      <w:r>
        <w:rPr>
          <w:rFonts w:hint="eastAsia" w:ascii="方正仿宋_GBK" w:hAnsi="方正仿宋_GBK" w:eastAsia="方正仿宋_GBK" w:cs="方正仿宋_GBK"/>
          <w:b w:val="0"/>
          <w:bCs w:val="0"/>
          <w:sz w:val="32"/>
          <w:szCs w:val="32"/>
          <w:u w:val="single"/>
          <w:lang w:val="en-US" w:eastAsia="zh-CN"/>
        </w:rPr>
        <w:t>/无）人员变动。</w:t>
      </w:r>
      <w:r>
        <w:rPr>
          <w:rFonts w:hint="eastAsia" w:ascii="宋体" w:hAnsi="宋体" w:eastAsia="宋体" w:cs="宋体"/>
          <w:b w:val="0"/>
          <w:bCs w:val="0"/>
          <w:sz w:val="32"/>
          <w:szCs w:val="32"/>
          <w:u w:val="single"/>
        </w:rPr>
        <w:br w:type="textWrapping"/>
      </w:r>
      <w:r>
        <w:rPr>
          <w:rFonts w:hint="eastAsia" w:ascii="宋体" w:hAnsi="宋体" w:eastAsia="宋体" w:cs="宋体"/>
          <w:b w:val="0"/>
          <w:bCs w:val="0"/>
          <w:sz w:val="32"/>
          <w:szCs w:val="32"/>
        </w:rPr>
        <w:t>　　</w:t>
      </w:r>
      <w:r>
        <w:rPr>
          <w:rFonts w:hint="eastAsia" w:ascii="方正黑体_GBK" w:hAnsi="方正黑体_GBK" w:eastAsia="方正黑体_GBK" w:cs="方正黑体_GBK"/>
          <w:b w:val="0"/>
          <w:bCs w:val="0"/>
          <w:sz w:val="32"/>
          <w:szCs w:val="32"/>
          <w:lang w:val="en-US" w:eastAsia="zh-CN"/>
        </w:rPr>
        <w:t>四、公司发展情况及现存问题</w:t>
      </w:r>
    </w:p>
    <w:p>
      <w:pPr>
        <w:widowControl/>
        <w:numPr>
          <w:ilvl w:val="0"/>
          <w:numId w:val="0"/>
        </w:numPr>
        <w:wordWrap/>
        <w:adjustRightInd/>
        <w:snapToGrid/>
        <w:spacing w:line="594" w:lineRule="exact"/>
        <w:ind w:firstLine="640" w:firstLineChars="200"/>
        <w:jc w:val="lef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（针对公司本身及行业发展情况提出问题）</w:t>
      </w:r>
    </w:p>
    <w:p>
      <w:pPr>
        <w:widowControl/>
        <w:numPr>
          <w:ilvl w:val="0"/>
          <w:numId w:val="0"/>
        </w:numPr>
        <w:wordWrap/>
        <w:adjustRightInd/>
        <w:snapToGrid/>
        <w:spacing w:line="594"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lang w:val="en-US" w:eastAsia="zh-CN"/>
        </w:rPr>
        <w:t>五、意见和建议（以下列举了5项，针对公司本身提出意见和建议）</w:t>
      </w:r>
      <w:r>
        <w:rPr>
          <w:rFonts w:hint="eastAsia" w:ascii="方正黑体_GBK" w:hAnsi="方正黑体_GBK" w:eastAsia="方正黑体_GBK" w:cs="方正黑体_GBK"/>
          <w:b w:val="0"/>
          <w:bCs w:val="0"/>
          <w:sz w:val="32"/>
          <w:szCs w:val="32"/>
          <w:lang w:val="en-US" w:eastAsia="zh-CN"/>
        </w:rPr>
        <w:br w:type="textWrapping"/>
      </w:r>
      <w:r>
        <w:rPr>
          <w:rFonts w:hint="eastAsia" w:ascii="宋体" w:hAnsi="宋体" w:eastAsia="宋体" w:cs="宋体"/>
          <w:b w:val="0"/>
          <w:bCs w:val="0"/>
          <w:sz w:val="32"/>
          <w:szCs w:val="32"/>
        </w:rPr>
        <w:t>　　</w:t>
      </w:r>
      <w:r>
        <w:rPr>
          <w:rFonts w:hint="eastAsia" w:ascii="方正仿宋_GBK" w:hAnsi="方正仿宋_GBK" w:eastAsia="方正仿宋_GBK" w:cs="方正仿宋_GBK"/>
          <w:b w:val="0"/>
          <w:bCs w:val="0"/>
          <w:sz w:val="32"/>
          <w:szCs w:val="32"/>
          <w:lang w:eastAsia="zh-CN"/>
        </w:rPr>
        <w:t>（一）</w:t>
      </w:r>
      <w:r>
        <w:rPr>
          <w:rFonts w:hint="eastAsia" w:ascii="方正仿宋_GBK" w:hAnsi="方正仿宋_GBK" w:eastAsia="方正仿宋_GBK" w:cs="方正仿宋_GBK"/>
          <w:b w:val="0"/>
          <w:bCs w:val="0"/>
          <w:sz w:val="32"/>
          <w:szCs w:val="32"/>
        </w:rPr>
        <w:t xml:space="preserve">加强代理记账业自身建设，提高服务质量； </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rPr>
        <w:t>　　</w:t>
      </w: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 xml:space="preserve">提高会计人员自身素质和队伍建设； </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rPr>
        <w:t>　　</w:t>
      </w: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sz w:val="32"/>
          <w:szCs w:val="32"/>
        </w:rPr>
        <w:t>充分发挥</w:t>
      </w:r>
      <w:r>
        <w:rPr>
          <w:rFonts w:hint="eastAsia" w:ascii="方正仿宋_GBK" w:hAnsi="方正仿宋_GBK" w:eastAsia="方正仿宋_GBK" w:cs="方正仿宋_GBK"/>
          <w:b w:val="0"/>
          <w:bCs w:val="0"/>
          <w:sz w:val="32"/>
          <w:szCs w:val="32"/>
          <w:lang w:eastAsia="zh-CN"/>
        </w:rPr>
        <w:t>行业职</w:t>
      </w:r>
      <w:r>
        <w:rPr>
          <w:rFonts w:hint="eastAsia" w:ascii="方正仿宋_GBK" w:hAnsi="方正仿宋_GBK" w:eastAsia="方正仿宋_GBK" w:cs="方正仿宋_GBK"/>
          <w:b w:val="0"/>
          <w:bCs w:val="0"/>
          <w:sz w:val="32"/>
          <w:szCs w:val="32"/>
        </w:rPr>
        <w:t xml:space="preserve">能； </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rPr>
        <w:t>　</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（四）推动成立代理记账行业协会；</w:t>
      </w:r>
    </w:p>
    <w:p>
      <w:pPr>
        <w:widowControl/>
        <w:numPr>
          <w:ilvl w:val="0"/>
          <w:numId w:val="0"/>
        </w:numPr>
        <w:wordWrap/>
        <w:adjustRightInd/>
        <w:snapToGrid/>
        <w:spacing w:line="594" w:lineRule="exact"/>
        <w:ind w:leftChars="200" w:firstLine="320" w:firstLineChars="1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（五）</w:t>
      </w:r>
      <w:r>
        <w:rPr>
          <w:rFonts w:hint="eastAsia" w:ascii="方正仿宋_GBK" w:hAnsi="方正仿宋_GBK" w:eastAsia="方正仿宋_GBK" w:cs="方正仿宋_GBK"/>
          <w:b w:val="0"/>
          <w:bCs w:val="0"/>
          <w:sz w:val="32"/>
          <w:szCs w:val="32"/>
        </w:rPr>
        <w:t>营造良好的社会氛围。</w:t>
      </w:r>
    </w:p>
    <w:p>
      <w:pPr>
        <w:widowControl/>
        <w:numPr>
          <w:ilvl w:val="0"/>
          <w:numId w:val="0"/>
        </w:numPr>
        <w:wordWrap/>
        <w:adjustRightInd/>
        <w:snapToGrid/>
        <w:spacing w:line="594" w:lineRule="exact"/>
        <w:jc w:val="left"/>
        <w:textAlignment w:val="auto"/>
        <w:rPr>
          <w:rFonts w:hint="eastAsia" w:ascii="方正仿宋_GBK" w:hAnsi="方正仿宋_GBK" w:eastAsia="方正仿宋_GBK" w:cs="方正仿宋_GBK"/>
          <w:b w:val="0"/>
          <w:bCs w:val="0"/>
          <w:sz w:val="32"/>
          <w:szCs w:val="32"/>
          <w:lang w:val="en-US" w:eastAsia="zh-CN"/>
        </w:rPr>
      </w:pPr>
    </w:p>
    <w:p>
      <w:pPr>
        <w:widowControl/>
        <w:numPr>
          <w:ilvl w:val="0"/>
          <w:numId w:val="0"/>
        </w:numPr>
        <w:wordWrap/>
        <w:adjustRightInd/>
        <w:snapToGrid/>
        <w:spacing w:line="594" w:lineRule="exact"/>
        <w:jc w:val="left"/>
        <w:textAlignment w:val="auto"/>
        <w:rPr>
          <w:rFonts w:hint="eastAsia" w:ascii="方正仿宋_GBK" w:hAnsi="方正仿宋_GBK" w:eastAsia="方正仿宋_GBK" w:cs="方正仿宋_GBK"/>
          <w:b w:val="0"/>
          <w:bCs w:val="0"/>
          <w:sz w:val="32"/>
          <w:szCs w:val="32"/>
          <w:lang w:val="en-US" w:eastAsia="zh-CN"/>
        </w:rPr>
      </w:pPr>
    </w:p>
    <w:p>
      <w:pPr>
        <w:widowControl/>
        <w:numPr>
          <w:ilvl w:val="0"/>
          <w:numId w:val="0"/>
        </w:numPr>
        <w:wordWrap/>
        <w:adjustRightInd/>
        <w:snapToGrid/>
        <w:spacing w:line="594" w:lineRule="exact"/>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XX公司（盖章）</w:t>
      </w:r>
    </w:p>
    <w:p>
      <w:pPr>
        <w:widowControl/>
        <w:numPr>
          <w:ilvl w:val="0"/>
          <w:numId w:val="0"/>
        </w:numPr>
        <w:wordWrap/>
        <w:adjustRightInd/>
        <w:snapToGrid/>
        <w:spacing w:line="594" w:lineRule="exact"/>
        <w:jc w:val="lef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年  月  日</w:t>
      </w:r>
    </w:p>
    <w:sectPr>
      <w:pgSz w:w="11906" w:h="16838"/>
      <w:pgMar w:top="2098" w:right="1531" w:bottom="1984" w:left="1531" w:header="510" w:footer="10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keepLines/>
      <w:widowControl w:val="0"/>
      <w:pBdr>
        <w:bottom w:val="none" w:color="auto" w:sz="0" w:space="0"/>
      </w:pBdr>
      <w:wordWrap w:val="0"/>
      <w:adjustRightInd/>
      <w:snapToGrid/>
      <w:spacing w:before="240" w:after="120" w:line="100" w:lineRule="atLeast"/>
      <w:jc w:val="right"/>
      <w:textAlignment w:val="auto"/>
      <w:outlineLvl w:val="1"/>
      <w:rPr>
        <w:rFonts w:hint="eastAsia" w:ascii="宋体" w:hAnsi="宋体" w:eastAsia="宋体" w:cs="宋体"/>
        <w:color w:val="auto"/>
        <w:sz w:val="22"/>
        <w:szCs w:val="22"/>
        <w:lang w:val="en-US" w:eastAsia="zh-CN"/>
      </w:rPr>
    </w:pPr>
    <w:r>
      <w:rPr>
        <w:rFonts w:ascii="Arial" w:hAnsi="Arial" w:eastAsia="黑体" w:cs="黑体"/>
        <w:b/>
        <w:kern w:val="2"/>
        <w:sz w:val="22"/>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ascii="宋体" w:hAnsi="宋体" w:eastAsia="宋体" w:cs="宋体"/>
        <w:color w:val="auto"/>
        <w:sz w:val="22"/>
        <w:szCs w:val="22"/>
        <w:lang w:val="en-US" w:eastAsia="zh-CN"/>
      </w:rPr>
      <w:t xml:space="preserve"> </w:t>
    </w:r>
  </w:p>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323BB"/>
    <w:multiLevelType w:val="singleLevel"/>
    <w:tmpl w:val="5F6323BB"/>
    <w:lvl w:ilvl="0" w:tentative="0">
      <w:start w:val="5"/>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MTJiYzg2NzVjODU2OWYyZTBjY2UxZDk2ZDc3NzcifQ=="/>
  </w:docVars>
  <w:rsids>
    <w:rsidRoot w:val="48966ED0"/>
    <w:rsid w:val="00C663F4"/>
    <w:rsid w:val="02D34E2A"/>
    <w:rsid w:val="07732220"/>
    <w:rsid w:val="1633038E"/>
    <w:rsid w:val="16692849"/>
    <w:rsid w:val="1A527943"/>
    <w:rsid w:val="1A5E2DDE"/>
    <w:rsid w:val="23DD03E3"/>
    <w:rsid w:val="2754306F"/>
    <w:rsid w:val="3B9F5BB7"/>
    <w:rsid w:val="3CA13B63"/>
    <w:rsid w:val="3FB757EE"/>
    <w:rsid w:val="40851511"/>
    <w:rsid w:val="420F0D92"/>
    <w:rsid w:val="457E1597"/>
    <w:rsid w:val="46EF77BB"/>
    <w:rsid w:val="486B176F"/>
    <w:rsid w:val="48966ED0"/>
    <w:rsid w:val="4968508C"/>
    <w:rsid w:val="4DE97767"/>
    <w:rsid w:val="5079545B"/>
    <w:rsid w:val="50CD01C9"/>
    <w:rsid w:val="542D51A6"/>
    <w:rsid w:val="55496E46"/>
    <w:rsid w:val="5E7A57E2"/>
    <w:rsid w:val="62BB3B65"/>
    <w:rsid w:val="71D24D09"/>
    <w:rsid w:val="7464753C"/>
    <w:rsid w:val="755730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1172</Words>
  <Characters>1176</Characters>
  <Lines>0</Lines>
  <Paragraphs>0</Paragraphs>
  <TotalTime>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2018-11-30T09:01:00Z</dcterms:created>
  <dc:creator>PVer</dc:creator>
  <cp:lastModifiedBy>财政局管理员</cp:lastModifiedBy>
  <dcterms:modified xsi:type="dcterms:W3CDTF">2023-06-25T02:08:37Z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9B370DBC8481444E928F86D67B2435B7</vt:lpwstr>
  </property>
</Properties>
</file>