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重庆市长寿区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关于废止部分规范性文件的决定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20"/>
          <w:lang/>
        </w:rPr>
      </w:pPr>
      <w:r>
        <w:rPr>
          <w:rFonts w:hint="default" w:ascii="Times New Roman" w:hAnsi="Times New Roman" w:eastAsia="方正仿宋_GBK" w:cs="Times New Roman"/>
          <w:sz w:val="32"/>
          <w:szCs w:val="20"/>
          <w:lang/>
        </w:rPr>
        <w:t>长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城管</w:t>
      </w:r>
      <w:r>
        <w:rPr>
          <w:rFonts w:hint="default" w:ascii="Times New Roman" w:hAnsi="Times New Roman" w:eastAsia="方正仿宋_GBK" w:cs="Times New Roman"/>
          <w:sz w:val="32"/>
          <w:szCs w:val="20"/>
          <w:lang/>
        </w:rPr>
        <w:t>发〔202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20"/>
          <w:lang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sz w:val="32"/>
          <w:szCs w:val="20"/>
          <w:lang/>
        </w:rPr>
        <w:t>号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textAlignment w:val="auto"/>
        <w:rPr>
          <w:rFonts w:ascii="Times New Roman" w:hAnsi="Times New Roman" w:eastAsia="方正仿宋_GBK" w:cs="Times New Roman"/>
          <w:sz w:val="21"/>
          <w:szCs w:val="20"/>
          <w:shd w:val="clear" w:color="auto" w:fill="FFFFFF"/>
          <w:lang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/>
        </w:rPr>
        <w:t>各街道办事处、镇人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/>
        </w:rPr>
        <w:t>民政府，区政府各部门，有关单位：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0"/>
          <w:lang/>
        </w:rPr>
      </w:pPr>
      <w:r>
        <w:rPr>
          <w:rFonts w:hint="default" w:ascii="Times New Roman" w:hAnsi="Times New Roman" w:eastAsia="方正仿宋_GBK" w:cs="Times New Roman"/>
          <w:sz w:val="32"/>
          <w:szCs w:val="20"/>
          <w:lang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20"/>
          <w:lang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20"/>
          <w:lang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20"/>
          <w:lang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0"/>
          <w:lang/>
        </w:rPr>
        <w:t>经审定</w:t>
      </w:r>
      <w:r>
        <w:rPr>
          <w:rFonts w:hint="default" w:ascii="Times New Roman" w:hAnsi="Times New Roman" w:eastAsia="方正仿宋_GBK" w:cs="Times New Roman"/>
          <w:sz w:val="32"/>
          <w:szCs w:val="32"/>
          <w:lang/>
        </w:rPr>
        <w:t>，对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重庆市长寿区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城市管理局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关于建设项目配套绿化工程质量安全监督管理的通知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长城管发〔2018〕38号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20"/>
          <w:lang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20"/>
          <w:lang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城市管理局</w:t>
      </w:r>
      <w:r>
        <w:rPr>
          <w:rFonts w:hint="default" w:ascii="Times New Roman" w:hAnsi="Times New Roman" w:eastAsia="方正仿宋_GBK" w:cs="Times New Roman"/>
          <w:sz w:val="32"/>
          <w:szCs w:val="20"/>
          <w:lang/>
        </w:rPr>
        <w:t>规范性文件</w:t>
      </w:r>
      <w:r>
        <w:rPr>
          <w:rFonts w:ascii="Times New Roman" w:hAnsi="Times New Roman" w:eastAsia="方正仿宋_GBK" w:cs="Times New Roman"/>
          <w:sz w:val="32"/>
          <w:szCs w:val="20"/>
          <w:lang/>
        </w:rPr>
        <w:t>予以废止，自本决定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公布</w:t>
      </w:r>
      <w:r>
        <w:rPr>
          <w:rFonts w:ascii="Times New Roman" w:hAnsi="Times New Roman" w:eastAsia="方正仿宋_GBK" w:cs="Times New Roman"/>
          <w:sz w:val="32"/>
          <w:szCs w:val="20"/>
          <w:lang/>
        </w:rPr>
        <w:t>之日起不再施行。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0"/>
          <w:lang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20"/>
          <w:lang/>
        </w:rPr>
      </w:pPr>
      <w:r>
        <w:rPr>
          <w:rFonts w:ascii="Times New Roman" w:hAnsi="Times New Roman" w:eastAsia="方正仿宋_GBK" w:cs="Times New Roman"/>
          <w:sz w:val="32"/>
          <w:szCs w:val="20"/>
          <w:lang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20"/>
          <w:lang/>
        </w:rPr>
        <w:t>：</w:t>
      </w:r>
      <w:r>
        <w:rPr>
          <w:rFonts w:ascii="Times New Roman" w:hAnsi="Times New Roman" w:eastAsia="方正仿宋_GBK" w:cs="Times New Roman"/>
          <w:sz w:val="32"/>
          <w:szCs w:val="20"/>
          <w:lang/>
        </w:rPr>
        <w:t>废止的</w:t>
      </w:r>
      <w:r>
        <w:rPr>
          <w:rFonts w:hint="default" w:ascii="Times New Roman" w:hAnsi="Times New Roman" w:eastAsia="方正仿宋_GBK" w:cs="Times New Roman"/>
          <w:sz w:val="32"/>
          <w:szCs w:val="20"/>
          <w:lang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城市管理局</w:t>
      </w:r>
      <w:r>
        <w:rPr>
          <w:rFonts w:ascii="Times New Roman" w:hAnsi="Times New Roman" w:eastAsia="方正仿宋_GBK" w:cs="Times New Roman"/>
          <w:sz w:val="32"/>
          <w:szCs w:val="20"/>
          <w:lang/>
        </w:rPr>
        <w:t>规范性文件目录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20"/>
          <w:lang/>
        </w:rPr>
      </w:pPr>
      <w:r>
        <w:rPr>
          <w:rFonts w:hint="default" w:ascii="Times New Roman" w:hAnsi="Times New Roman" w:eastAsia="方正仿宋_GBK" w:cs="Times New Roman"/>
          <w:sz w:val="32"/>
          <w:szCs w:val="20"/>
          <w:lang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20"/>
          <w:lang/>
        </w:rPr>
      </w:pP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20"/>
          <w:lang/>
        </w:rPr>
        <w:t>重庆市长寿区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城市管理局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atLeast"/>
        <w:ind w:right="960" w:rightChars="400"/>
        <w:textAlignment w:val="auto"/>
        <w:rPr>
          <w:rFonts w:hint="default" w:ascii="Times New Roman" w:hAnsi="Times New Roman" w:eastAsia="方正仿宋_GBK" w:cs="Times New Roman"/>
          <w:sz w:val="32"/>
          <w:szCs w:val="20"/>
          <w:lang/>
        </w:rPr>
      </w:pPr>
      <w:r>
        <w:rPr>
          <w:rFonts w:hint="default" w:ascii="Times New Roman" w:hAnsi="Times New Roman" w:eastAsia="方正仿宋_GBK" w:cs="Times New Roman"/>
          <w:sz w:val="32"/>
          <w:szCs w:val="20"/>
          <w:lang/>
        </w:rPr>
        <w:t xml:space="preserve">  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20"/>
          <w:lang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20"/>
          <w:lang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20"/>
          <w:lang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0"/>
          <w:lang w:val="en-US"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atLeast"/>
        <w:textAlignment w:val="auto"/>
        <w:rPr>
          <w:rFonts w:hint="default" w:ascii="Times New Roman" w:hAnsi="Times New Roman" w:eastAsia="黑体" w:cs="Times New Roman"/>
          <w:sz w:val="32"/>
          <w:szCs w:val="32"/>
          <w:lang/>
        </w:rPr>
      </w:pPr>
      <w:r>
        <w:rPr>
          <w:rFonts w:hint="default" w:ascii="Times New Roman" w:hAnsi="Times New Roman" w:eastAsia="黑体" w:cs="Times New Roman"/>
          <w:sz w:val="32"/>
          <w:szCs w:val="32"/>
          <w:lang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/>
        </w:rPr>
        <w:t>废止的</w:t>
      </w:r>
      <w:r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区城市管理局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/>
        </w:rPr>
        <w:t>规范性文件目录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1.重庆市长寿区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城市管理局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关于建设项目配套绿化工程质量安全监督管理的通知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长城管发〔2018〕38号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长寿区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城市管理局关于规范临时占用、挖掘城市道路有关要求的通知（长城管发〔2018〕87号）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3.重庆市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长寿区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城市管理局关于进一步规范管线单位挖掘城市道路设施的通知(长城管发〔2019〕58号)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重庆市长寿区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城市管理局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关于禁止在城区熏制腊肉（香肠）制品的通告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长城管发〔2019〕70号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5.重庆市长寿区城市管理局关于落实新能源汽车免收停车费的通知(长城管发〔2020〕40号)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2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5472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226695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17.85pt;height:0.15pt;width:442.25pt;z-index:251660288;mso-width-relative:page;mso-height-relative:page;" filled="f" stroked="t" coordsize="21600,21600" o:gfxdata="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fNO57W&#10;AAAACAEAAA8AAAAAAAAAAQAgAAAAIgAAAGRycy9kb3ducmV2LnhtbFBLAQIUABQAAAAIAIdO4kDw&#10;Ni0p6QEAALUDAAAOAAAAAAAAAAEAIAAAACU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4779" w:firstLineChars="1700"/>
      <w:jc w:val="left"/>
      <w:textAlignment w:val="auto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cs="宋体"/>
        <w:b/>
        <w:bCs/>
        <w:color w:val="005192"/>
        <w:sz w:val="28"/>
        <w:szCs w:val="44"/>
        <w:lang w:val="en-US" w:eastAsia="zh-CN"/>
      </w:rPr>
      <w:t>城市管理局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8"/>
      <w:wordWrap w:val="0"/>
      <w:ind w:left="5472" w:leftChars="2280" w:firstLine="5622" w:firstLineChars="20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</w:t>
    </w:r>
    <w:r>
      <w:rPr>
        <w:rFonts w:hint="eastAsia" w:cs="宋体"/>
        <w:b/>
        <w:bCs/>
        <w:color w:val="005192"/>
        <w:sz w:val="32"/>
        <w:lang w:val="en-US" w:eastAsia="zh-CN"/>
      </w:rPr>
      <w:t>城市管理局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19E71BD"/>
    <w:rsid w:val="01DB406C"/>
    <w:rsid w:val="041C42DA"/>
    <w:rsid w:val="04B679C3"/>
    <w:rsid w:val="05324AA4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11B07144"/>
    <w:rsid w:val="143C3B37"/>
    <w:rsid w:val="150978DB"/>
    <w:rsid w:val="152D2DCA"/>
    <w:rsid w:val="17C33AC9"/>
    <w:rsid w:val="187168EA"/>
    <w:rsid w:val="196673CA"/>
    <w:rsid w:val="196D5DF5"/>
    <w:rsid w:val="19C820A4"/>
    <w:rsid w:val="1A6D1382"/>
    <w:rsid w:val="1B2F4AEE"/>
    <w:rsid w:val="1B525CD8"/>
    <w:rsid w:val="1B612005"/>
    <w:rsid w:val="1CF734C9"/>
    <w:rsid w:val="1DEC284C"/>
    <w:rsid w:val="1E6523AC"/>
    <w:rsid w:val="22440422"/>
    <w:rsid w:val="22BB4BBB"/>
    <w:rsid w:val="242068EF"/>
    <w:rsid w:val="24A46E82"/>
    <w:rsid w:val="27454D51"/>
    <w:rsid w:val="281E71C0"/>
    <w:rsid w:val="2AEB3417"/>
    <w:rsid w:val="2BBE7E09"/>
    <w:rsid w:val="2C624B9B"/>
    <w:rsid w:val="2F573C43"/>
    <w:rsid w:val="31841BD1"/>
    <w:rsid w:val="31A15F24"/>
    <w:rsid w:val="324A1681"/>
    <w:rsid w:val="33F84048"/>
    <w:rsid w:val="36FB1DF0"/>
    <w:rsid w:val="395347B5"/>
    <w:rsid w:val="39A232A0"/>
    <w:rsid w:val="39E745AA"/>
    <w:rsid w:val="3B5A6BBB"/>
    <w:rsid w:val="3B7F3B41"/>
    <w:rsid w:val="3C723D3A"/>
    <w:rsid w:val="3EDA13A6"/>
    <w:rsid w:val="3F8F4D10"/>
    <w:rsid w:val="40C2019E"/>
    <w:rsid w:val="417B75E9"/>
    <w:rsid w:val="42F058B7"/>
    <w:rsid w:val="436109F6"/>
    <w:rsid w:val="441A38D4"/>
    <w:rsid w:val="442503E1"/>
    <w:rsid w:val="4504239D"/>
    <w:rsid w:val="46271A29"/>
    <w:rsid w:val="4B115603"/>
    <w:rsid w:val="4BC23EEA"/>
    <w:rsid w:val="4BC77339"/>
    <w:rsid w:val="4C9236C5"/>
    <w:rsid w:val="4DB8479E"/>
    <w:rsid w:val="4E250A85"/>
    <w:rsid w:val="4FFD4925"/>
    <w:rsid w:val="505C172E"/>
    <w:rsid w:val="506405EA"/>
    <w:rsid w:val="52F46F0B"/>
    <w:rsid w:val="532B6A10"/>
    <w:rsid w:val="53D8014D"/>
    <w:rsid w:val="55244AD3"/>
    <w:rsid w:val="55E064E0"/>
    <w:rsid w:val="572C6D10"/>
    <w:rsid w:val="5A4170D0"/>
    <w:rsid w:val="5AF773F9"/>
    <w:rsid w:val="5B8D42E2"/>
    <w:rsid w:val="5CA36B27"/>
    <w:rsid w:val="5DC34279"/>
    <w:rsid w:val="5FCD688E"/>
    <w:rsid w:val="5FD22A33"/>
    <w:rsid w:val="5FF9BDAA"/>
    <w:rsid w:val="608816D1"/>
    <w:rsid w:val="60EF4E7F"/>
    <w:rsid w:val="62857768"/>
    <w:rsid w:val="642C3698"/>
    <w:rsid w:val="648B0A32"/>
    <w:rsid w:val="65A31A8A"/>
    <w:rsid w:val="65FB510D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BF306C5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beforeLines="0" w:after="120" w:line="480" w:lineRule="auto"/>
    </w:pPr>
    <w:rPr>
      <w:rFonts w:hint="default"/>
      <w:sz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ind w:leftChars="100" w:rightChars="100"/>
    </w:pPr>
    <w:rPr>
      <w:rFonts w:ascii="Calibri" w:hAnsi="Calibri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pPr>
      <w:widowControl/>
      <w:spacing w:after="100" w:line="560" w:lineRule="exact"/>
      <w:ind w:firstLine="640" w:firstLineChars="200"/>
      <w:jc w:val="left"/>
    </w:pPr>
    <w:rPr>
      <w:rFonts w:ascii="方正黑体_GBK" w:eastAsia="方正黑体_GBK" w:cs="方正黑体_GBK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正文缩进1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9">
    <w:name w:val="ca-7"/>
    <w:qFormat/>
    <w:uiPriority w:val="0"/>
  </w:style>
  <w:style w:type="character" w:customStyle="1" w:styleId="20">
    <w:name w:val="font2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21">
    <w:name w:val="普通(网站)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2">
    <w:name w:val="page number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190</Characters>
  <Lines>1</Lines>
  <Paragraphs>1</Paragraphs>
  <TotalTime>2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2023-08-03T09:14:12Z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48C61CB29D3F4D9384F5922CF0F7FFB4</vt:lpwstr>
  </property>
</Properties>
</file>