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C9B48">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渡江线输气管道涉宜涪高铁（长寿段）迁改项目环境影响评价第三次公示</w:t>
      </w:r>
    </w:p>
    <w:p w14:paraId="1DF1CA8B">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p>
    <w:p w14:paraId="4DB811C6">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根据《环境影响评价公众参与办法》等相关规定，现将渡江线输气管道涉宜涪高铁</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长寿段</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迁改项目环境影响评价有关信息予以第</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rPr>
        <w:t>次公示。</w:t>
      </w:r>
    </w:p>
    <w:p w14:paraId="5169A08A">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本次公示主要向公众公开拟报批的环境影响报告书全文和公众参与说明。</w:t>
      </w:r>
      <w:bookmarkStart w:id="0" w:name="_GoBack"/>
      <w:bookmarkEnd w:id="0"/>
    </w:p>
    <w:p w14:paraId="56510ED9">
      <w:pPr>
        <w:keepNext w:val="0"/>
        <w:keepLines w:val="0"/>
        <w:pageBreakBefore w:val="0"/>
        <w:widowControl w:val="0"/>
        <w:kinsoku/>
        <w:wordWrap w:val="0"/>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拟报批的《渡江线输气管道涉宜涪高铁</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长寿段</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迁改项目环境影响报告书》和</w:t>
      </w:r>
      <w:r>
        <w:rPr>
          <w:rFonts w:hint="eastAsia" w:ascii="Times New Roman" w:hAnsi="Times New Roman" w:eastAsia="方正仿宋_GBK" w:cs="Times New Roman"/>
          <w:sz w:val="32"/>
          <w:szCs w:val="32"/>
          <w:lang w:eastAsia="zh-CN"/>
        </w:rPr>
        <w:t>《渡江线输气管道涉宜涪高铁</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长寿段</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迁改项目环境影响评价公众参与说明》</w:t>
      </w:r>
      <w:r>
        <w:rPr>
          <w:rFonts w:hint="eastAsia" w:ascii="Times New Roman" w:hAnsi="Times New Roman" w:eastAsia="方正仿宋_GBK" w:cs="Times New Roman"/>
          <w:sz w:val="32"/>
          <w:szCs w:val="32"/>
          <w:lang w:val="en-US" w:eastAsia="zh-CN"/>
        </w:rPr>
        <w:t>获取网络</w:t>
      </w:r>
      <w:r>
        <w:rPr>
          <w:rFonts w:hint="eastAsia" w:ascii="Times New Roman" w:hAnsi="Times New Roman" w:eastAsia="方正仿宋_GBK" w:cs="Times New Roman"/>
          <w:sz w:val="32"/>
          <w:szCs w:val="32"/>
        </w:rPr>
        <w:t>链接</w:t>
      </w:r>
      <w:r>
        <w:rPr>
          <w:rFonts w:hint="eastAsia" w:eastAsia="方正仿宋_GBK" w:cs="Times New Roman"/>
          <w:sz w:val="32"/>
          <w:szCs w:val="32"/>
          <w:lang w:eastAsia="zh-CN"/>
        </w:rPr>
        <w:t>：https://pan.baidu.com/s/1WiK5apIQrPbW8kZv9JlR-w?pwd=va24 提取码：va24。</w:t>
      </w:r>
    </w:p>
    <w:p w14:paraId="12776F13">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建设单位联系人：王先生 联系电话：15882334466</w:t>
      </w:r>
    </w:p>
    <w:p w14:paraId="439F73F0">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环评单位联系人：辜先生 联系电话：13896106104</w:t>
      </w:r>
    </w:p>
    <w:p w14:paraId="296DA56C">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p>
    <w:p w14:paraId="1AE1904E">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p>
    <w:p w14:paraId="1535227B">
      <w:pPr>
        <w:keepNext w:val="0"/>
        <w:keepLines w:val="0"/>
        <w:pageBreakBefore w:val="0"/>
        <w:widowControl w:val="0"/>
        <w:kinsoku/>
        <w:wordWrap/>
        <w:overflowPunct/>
        <w:topLinePunct w:val="0"/>
        <w:autoSpaceDE/>
        <w:autoSpaceDN/>
        <w:bidi w:val="0"/>
        <w:adjustRightInd w:val="0"/>
        <w:snapToGrid w:val="0"/>
        <w:spacing w:line="594" w:lineRule="exact"/>
        <w:ind w:left="0" w:leftChars="0" w:right="480" w:rightChars="200" w:firstLine="640" w:firstLineChars="200"/>
        <w:jc w:val="righ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中铁一局集团电务工程有限公司</w:t>
      </w:r>
    </w:p>
    <w:p w14:paraId="04F93634">
      <w:pPr>
        <w:keepNext w:val="0"/>
        <w:keepLines w:val="0"/>
        <w:pageBreakBefore w:val="0"/>
        <w:widowControl w:val="0"/>
        <w:kinsoku/>
        <w:wordWrap/>
        <w:overflowPunct/>
        <w:topLinePunct w:val="0"/>
        <w:autoSpaceDE/>
        <w:autoSpaceDN/>
        <w:bidi w:val="0"/>
        <w:adjustRightInd w:val="0"/>
        <w:snapToGrid w:val="0"/>
        <w:spacing w:line="594" w:lineRule="exact"/>
        <w:ind w:left="0" w:leftChars="0" w:right="1200" w:rightChars="500" w:firstLine="640" w:firstLineChars="200"/>
        <w:jc w:val="righ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26</w:t>
      </w:r>
      <w:r>
        <w:rPr>
          <w:rFonts w:hint="eastAsia"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9</w:t>
      </w:r>
      <w:r>
        <w:rPr>
          <w:rFonts w:hint="eastAsia" w:ascii="Times New Roman" w:hAnsi="Times New Roman" w:eastAsia="方正仿宋_GBK" w:cs="Times New Roman"/>
          <w:sz w:val="32"/>
          <w:szCs w:val="32"/>
        </w:rPr>
        <w:t>日</w:t>
      </w:r>
    </w:p>
    <w:p w14:paraId="6D3D071B">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textAlignment w:val="auto"/>
        <w:rPr>
          <w:rFonts w:hint="eastAsia"/>
          <w:sz w:val="28"/>
          <w:szCs w:val="28"/>
        </w:rPr>
      </w:pPr>
    </w:p>
    <w:sectPr>
      <w:pgSz w:w="11906" w:h="16838"/>
      <w:pgMar w:top="1984" w:right="1446" w:bottom="164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FD"/>
    <w:rsid w:val="0006444E"/>
    <w:rsid w:val="000F74DE"/>
    <w:rsid w:val="00217EF5"/>
    <w:rsid w:val="002A093C"/>
    <w:rsid w:val="0035407F"/>
    <w:rsid w:val="003840A0"/>
    <w:rsid w:val="00507724"/>
    <w:rsid w:val="00516D16"/>
    <w:rsid w:val="005266CD"/>
    <w:rsid w:val="00555576"/>
    <w:rsid w:val="006655FA"/>
    <w:rsid w:val="006D4450"/>
    <w:rsid w:val="009B0D40"/>
    <w:rsid w:val="00A2377E"/>
    <w:rsid w:val="00AB04BE"/>
    <w:rsid w:val="00B120BF"/>
    <w:rsid w:val="00B27AD2"/>
    <w:rsid w:val="00B84C62"/>
    <w:rsid w:val="00BF4EDE"/>
    <w:rsid w:val="00D839FD"/>
    <w:rsid w:val="01525815"/>
    <w:rsid w:val="01D82903"/>
    <w:rsid w:val="04AA1506"/>
    <w:rsid w:val="09BB20BA"/>
    <w:rsid w:val="12BB750E"/>
    <w:rsid w:val="16942FCB"/>
    <w:rsid w:val="194C649E"/>
    <w:rsid w:val="1F625DFB"/>
    <w:rsid w:val="2D1B6D3F"/>
    <w:rsid w:val="38B54EE8"/>
    <w:rsid w:val="3AEF9974"/>
    <w:rsid w:val="48987EA8"/>
    <w:rsid w:val="49A05CB7"/>
    <w:rsid w:val="4D0F1621"/>
    <w:rsid w:val="4F6A6227"/>
    <w:rsid w:val="55366EA8"/>
    <w:rsid w:val="5A953447"/>
    <w:rsid w:val="5DAF5613"/>
    <w:rsid w:val="5EC724E8"/>
    <w:rsid w:val="62D570CF"/>
    <w:rsid w:val="63A64DC2"/>
    <w:rsid w:val="65834320"/>
    <w:rsid w:val="65B85280"/>
    <w:rsid w:val="711E3E78"/>
    <w:rsid w:val="75D02172"/>
    <w:rsid w:val="765F35B7"/>
    <w:rsid w:val="76EF5A1F"/>
    <w:rsid w:val="7736799E"/>
    <w:rsid w:val="BF87ED3F"/>
    <w:rsid w:val="CB5F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pPr>
    <w:rPr>
      <w:rFonts w:ascii="Times New Roman" w:hAnsi="Times New Roman" w:eastAsia="宋体" w:cs="Times New Roman"/>
      <w:kern w:val="0"/>
      <w:sz w:val="24"/>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pPr>
      <w:spacing w:line="240" w:lineRule="auto"/>
    </w:pPr>
    <w:rPr>
      <w:sz w:val="18"/>
      <w:szCs w:val="18"/>
    </w:rPr>
  </w:style>
  <w:style w:type="character" w:customStyle="1" w:styleId="5">
    <w:name w:val="批注框文本 Char"/>
    <w:basedOn w:val="4"/>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447</Words>
  <Characters>554</Characters>
  <Lines>3</Lines>
  <Paragraphs>1</Paragraphs>
  <TotalTime>1</TotalTime>
  <ScaleCrop>false</ScaleCrop>
  <LinksUpToDate>false</LinksUpToDate>
  <CharactersWithSpaces>556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2019-11-28T01:20:00Z</dcterms:created>
  <dc:creator>xb21cn</dc:creator>
  <cp:lastModifiedBy>user</cp:lastModifiedBy>
  <dcterms:modified xsi:type="dcterms:W3CDTF">2026-05-09T14:52:58Z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eyJoZGlkIjoiYTUxZTJhODQ1OGVjMmM0YjJiNzY2NWYyZmRiYzI5NmMiLCJ1c2VySWQiOiIxNDkwMTU0ODc0In0=</vt:lpwstr>
  </property>
  <property fmtid="{D5CDD505-2E9C-101B-9397-08002B2CF9AE}" pid="4" name="ICV">
    <vt:lpwstr>1AEAFFCC7E3F1B9C1176CB69D3A30063_43</vt:lpwstr>
  </property>
</Properties>
</file>