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color w:val="000000" w:themeColor="text1"/>
          <w:sz w:val="44"/>
          <w:szCs w:val="44"/>
          <w14:textFill>
            <w14:solidFill>
              <w14:schemeClr w14:val="tx1"/>
            </w14:solidFill>
          </w14:textFill>
        </w:rPr>
      </w:pPr>
      <w:r>
        <w:rPr>
          <w:rFonts w:hint="eastAsia" w:eastAsia="方正小标宋_GBK"/>
          <w:color w:val="000000" w:themeColor="text1"/>
          <w:sz w:val="44"/>
          <w:szCs w:val="44"/>
          <w14:textFill>
            <w14:solidFill>
              <w14:schemeClr w14:val="tx1"/>
            </w14:solidFill>
          </w14:textFill>
        </w:rPr>
        <w:t>重庆市长寿区人民政府</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eastAsia="方正小标宋_GBK"/>
          <w:color w:val="000000" w:themeColor="text1"/>
          <w:sz w:val="44"/>
          <w:szCs w:val="44"/>
          <w14:textFill>
            <w14:solidFill>
              <w14:schemeClr w14:val="tx1"/>
            </w14:solidFill>
          </w14:textFill>
        </w:rPr>
      </w:pPr>
      <w:r>
        <w:rPr>
          <w:rFonts w:hint="eastAsia" w:eastAsia="方正小标宋_GBK"/>
          <w:color w:val="000000" w:themeColor="text1"/>
          <w:sz w:val="44"/>
          <w:szCs w:val="44"/>
          <w14:textFill>
            <w14:solidFill>
              <w14:schemeClr w14:val="tx1"/>
            </w14:solidFill>
          </w14:textFill>
        </w:rPr>
        <w:t>关于废止部分区政府规范性文件的决定</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outlineLvl w:val="0"/>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长寿府发〔</w:t>
      </w:r>
      <w:r>
        <w:rPr>
          <w:rFonts w:hint="default" w:ascii="Times New Roman" w:hAnsi="Times New Roman" w:eastAsia="方正仿宋_GBK" w:cs="Times New Roman"/>
          <w:sz w:val="32"/>
          <w:szCs w:val="20"/>
        </w:rPr>
        <w:t>202</w:t>
      </w:r>
      <w:r>
        <w:rPr>
          <w:rFonts w:hint="eastAsia" w:ascii="Times New Roman" w:hAnsi="Times New Roman" w:eastAsia="方正仿宋_GBK" w:cs="Times New Roman"/>
          <w:sz w:val="32"/>
          <w:szCs w:val="20"/>
          <w:lang w:val="en-US" w:eastAsia="zh-CN"/>
        </w:rPr>
        <w:t>4</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8</w:t>
      </w:r>
      <w:r>
        <w:rPr>
          <w:rFonts w:hint="eastAsia" w:ascii="Times New Roman" w:hAnsi="Times New Roman" w:eastAsia="方正仿宋_GBK" w:cs="Times New Roman"/>
          <w:sz w:val="32"/>
          <w:szCs w:val="20"/>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瀹嬩綋" w:hAnsi="Times New Roman" w:eastAsia="方正仿宋_GBK" w:cs="Times New Roman"/>
          <w:color w:val="000000"/>
          <w:sz w:val="21"/>
          <w:szCs w:val="20"/>
          <w:shd w:val="clear" w:color="auto" w:fill="FFFFFF"/>
        </w:rPr>
      </w:pPr>
      <w:r>
        <w:rPr>
          <w:rFonts w:hint="eastAsia" w:ascii="方正仿宋_GBK" w:hAnsi="方正仿宋_GBK" w:eastAsia="方正仿宋_GBK" w:cs="方正仿宋_GBK"/>
          <w:color w:val="000000"/>
          <w:sz w:val="32"/>
          <w:szCs w:val="32"/>
        </w:rPr>
        <w:t>各街道办事处、镇人民政府，区政府各部门，有关单位：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color w:val="000000"/>
          <w:sz w:val="32"/>
          <w:szCs w:val="20"/>
        </w:rPr>
      </w:pPr>
      <w:r>
        <w:rPr>
          <w:rFonts w:hint="default" w:ascii="Times New Roman" w:hAnsi="Times New Roman" w:eastAsia="方正仿宋_GBK" w:cs="Times New Roman"/>
          <w:color w:val="000000"/>
          <w:sz w:val="32"/>
          <w:szCs w:val="20"/>
        </w:rPr>
        <w:t>202</w:t>
      </w:r>
      <w:r>
        <w:rPr>
          <w:rFonts w:hint="default" w:ascii="Times New Roman" w:hAnsi="Times New Roman" w:eastAsia="方正仿宋_GBK" w:cs="Times New Roman"/>
          <w:color w:val="000000"/>
          <w:sz w:val="32"/>
          <w:szCs w:val="20"/>
          <w:lang w:val="en-US" w:eastAsia="zh-CN"/>
        </w:rPr>
        <w:t>4</w:t>
      </w:r>
      <w:r>
        <w:rPr>
          <w:rFonts w:hint="eastAsia" w:ascii="Times New Roman" w:hAnsi="Times New Roman" w:eastAsia="方正仿宋_GBK" w:cs="Times New Roman"/>
          <w:color w:val="000000"/>
          <w:sz w:val="32"/>
          <w:szCs w:val="20"/>
        </w:rPr>
        <w:t>年</w:t>
      </w:r>
      <w:r>
        <w:rPr>
          <w:rFonts w:hint="eastAsia" w:ascii="Times New Roman" w:hAnsi="Times New Roman" w:eastAsia="方正仿宋_GBK" w:cs="Times New Roman"/>
          <w:color w:val="000000"/>
          <w:sz w:val="32"/>
          <w:szCs w:val="20"/>
          <w:lang w:val="en-US" w:eastAsia="zh-CN"/>
        </w:rPr>
        <w:t>1</w:t>
      </w:r>
      <w:r>
        <w:rPr>
          <w:rFonts w:hint="eastAsia" w:ascii="Times New Roman" w:hAnsi="Times New Roman" w:eastAsia="方正仿宋_GBK" w:cs="Times New Roman"/>
          <w:color w:val="000000"/>
          <w:sz w:val="32"/>
          <w:szCs w:val="20"/>
        </w:rPr>
        <w:t>月</w:t>
      </w:r>
      <w:r>
        <w:rPr>
          <w:rFonts w:hint="eastAsia" w:ascii="Times New Roman" w:hAnsi="Times New Roman" w:eastAsia="方正仿宋_GBK" w:cs="Times New Roman"/>
          <w:color w:val="000000"/>
          <w:sz w:val="32"/>
          <w:szCs w:val="20"/>
          <w:lang w:val="en-US" w:eastAsia="zh-CN"/>
        </w:rPr>
        <w:t>25</w:t>
      </w:r>
      <w:r>
        <w:rPr>
          <w:rFonts w:hint="eastAsia" w:ascii="Times New Roman" w:hAnsi="Times New Roman" w:eastAsia="方正仿宋_GBK" w:cs="Times New Roman"/>
          <w:color w:val="000000"/>
          <w:sz w:val="32"/>
          <w:szCs w:val="20"/>
        </w:rPr>
        <w:t>日</w:t>
      </w:r>
      <w:r>
        <w:rPr>
          <w:rFonts w:hint="eastAsia" w:ascii="Times New Roman" w:hAnsi="Times New Roman" w:eastAsia="方正仿宋_GBK" w:cs="Times New Roman"/>
          <w:color w:val="000000"/>
          <w:sz w:val="32"/>
          <w:szCs w:val="20"/>
          <w:lang w:eastAsia="zh-CN"/>
        </w:rPr>
        <w:t>，</w:t>
      </w:r>
      <w:r>
        <w:rPr>
          <w:rFonts w:hint="eastAsia" w:ascii="Times New Roman" w:hAnsi="Times New Roman" w:eastAsia="方正仿宋_GBK" w:cs="Times New Roman"/>
          <w:color w:val="000000"/>
          <w:sz w:val="32"/>
          <w:szCs w:val="20"/>
        </w:rPr>
        <w:t>经区</w:t>
      </w:r>
      <w:r>
        <w:rPr>
          <w:rFonts w:ascii="Times New Roman" w:hAnsi="Times New Roman" w:eastAsia="方正仿宋_GBK" w:cs="Times New Roman"/>
          <w:color w:val="000000"/>
          <w:sz w:val="32"/>
          <w:szCs w:val="20"/>
        </w:rPr>
        <w:t>政府</w:t>
      </w:r>
      <w:r>
        <w:rPr>
          <w:rFonts w:hint="eastAsia" w:ascii="Times New Roman" w:hAnsi="Times New Roman" w:eastAsia="方正仿宋_GBK" w:cs="Times New Roman"/>
          <w:color w:val="000000"/>
          <w:sz w:val="32"/>
          <w:szCs w:val="20"/>
        </w:rPr>
        <w:t>第</w:t>
      </w:r>
      <w:r>
        <w:rPr>
          <w:rFonts w:hint="eastAsia" w:ascii="Times New Roman" w:hAnsi="Times New Roman" w:eastAsia="方正仿宋_GBK" w:cs="Times New Roman"/>
          <w:color w:val="000000"/>
          <w:sz w:val="32"/>
          <w:szCs w:val="20"/>
          <w:lang w:eastAsia="zh-CN"/>
        </w:rPr>
        <w:t>十九</w:t>
      </w:r>
      <w:r>
        <w:rPr>
          <w:rFonts w:hint="eastAsia" w:ascii="Times New Roman" w:hAnsi="Times New Roman" w:eastAsia="方正仿宋_GBK" w:cs="Times New Roman"/>
          <w:color w:val="000000"/>
          <w:sz w:val="32"/>
          <w:szCs w:val="20"/>
        </w:rPr>
        <w:t>届第</w:t>
      </w:r>
      <w:r>
        <w:rPr>
          <w:rFonts w:hint="eastAsia" w:ascii="Times New Roman" w:hAnsi="Times New Roman" w:eastAsia="方正仿宋_GBK" w:cs="Times New Roman"/>
          <w:color w:val="000000"/>
          <w:sz w:val="32"/>
          <w:szCs w:val="20"/>
          <w:lang w:val="en-US" w:eastAsia="zh-CN"/>
        </w:rPr>
        <w:t>82</w:t>
      </w:r>
      <w:r>
        <w:rPr>
          <w:rFonts w:hint="eastAsia" w:ascii="Times New Roman" w:hAnsi="Times New Roman" w:eastAsia="方正仿宋_GBK" w:cs="Times New Roman"/>
          <w:color w:val="000000"/>
          <w:sz w:val="32"/>
          <w:szCs w:val="20"/>
        </w:rPr>
        <w:t>次常务会议审定</w:t>
      </w:r>
      <w:r>
        <w:rPr>
          <w:rFonts w:hint="eastAsia" w:ascii="方正仿宋_GBK" w:hAnsi="Times New Roman" w:eastAsia="方正仿宋_GBK" w:cs="Times New Roman"/>
          <w:color w:val="000000"/>
          <w:sz w:val="32"/>
          <w:szCs w:val="32"/>
        </w:rPr>
        <w:t>，对</w:t>
      </w:r>
      <w:r>
        <w:rPr>
          <w:rFonts w:hint="eastAsia" w:ascii="Times New Roman" w:hAnsi="Times New Roman" w:eastAsia="方正仿宋_GBK" w:cs="Times New Roman"/>
          <w:color w:val="000000"/>
          <w:sz w:val="32"/>
          <w:szCs w:val="32"/>
          <w:lang w:val="en-US" w:eastAsia="zh-CN"/>
        </w:rPr>
        <w:t>《</w:t>
      </w:r>
      <w:r>
        <w:rPr>
          <w:rFonts w:hint="eastAsia" w:ascii="方正仿宋_GBK" w:hAnsi="Times New Roman" w:eastAsia="方正仿宋_GBK" w:cs="Times New Roman"/>
          <w:color w:val="000000"/>
          <w:sz w:val="32"/>
          <w:szCs w:val="32"/>
          <w:lang w:val="en-US" w:eastAsia="zh-CN"/>
        </w:rPr>
        <w:t>重庆市长寿区人民政府关于加快推进农村产权抵押融资工作的意见</w:t>
      </w:r>
      <w:r>
        <w:rPr>
          <w:rFonts w:hint="eastAsia" w:ascii="Times New Roman" w:hAnsi="Times New Roman" w:eastAsia="方正仿宋_GBK" w:cs="Times New Roman"/>
          <w:snapToGrid w:val="0"/>
          <w:color w:val="000000"/>
          <w:sz w:val="32"/>
          <w:szCs w:val="32"/>
          <w:lang w:val="en-US" w:eastAsia="zh-CN"/>
        </w:rPr>
        <w:t>》</w:t>
      </w:r>
      <w:r>
        <w:rPr>
          <w:rFonts w:hint="default"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color w:val="000000"/>
          <w:sz w:val="32"/>
          <w:szCs w:val="32"/>
          <w:lang w:val="en-US" w:eastAsia="zh-CN"/>
        </w:rPr>
        <w:t>长寿府发〔2014〕98号</w:t>
      </w:r>
      <w:r>
        <w:rPr>
          <w:rFonts w:hint="default"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20"/>
        </w:rPr>
        <w:t>等</w:t>
      </w:r>
      <w:r>
        <w:rPr>
          <w:rFonts w:hint="default" w:ascii="Times New Roman" w:hAnsi="Times New Roman" w:eastAsia="方正仿宋_GBK" w:cs="Times New Roman"/>
          <w:color w:val="000000"/>
          <w:sz w:val="32"/>
          <w:szCs w:val="20"/>
          <w:lang w:val="en-US" w:eastAsia="zh-CN"/>
        </w:rPr>
        <w:t>16</w:t>
      </w:r>
      <w:r>
        <w:rPr>
          <w:rFonts w:ascii="Times New Roman" w:hAnsi="Times New Roman" w:eastAsia="方正仿宋_GBK" w:cs="Times New Roman"/>
          <w:color w:val="000000"/>
          <w:sz w:val="32"/>
          <w:szCs w:val="20"/>
        </w:rPr>
        <w:t>件</w:t>
      </w:r>
      <w:r>
        <w:rPr>
          <w:rFonts w:hint="eastAsia" w:ascii="Times New Roman" w:hAnsi="Times New Roman" w:eastAsia="方正仿宋_GBK" w:cs="Times New Roman"/>
          <w:color w:val="000000"/>
          <w:sz w:val="32"/>
          <w:szCs w:val="20"/>
          <w:lang w:eastAsia="zh-CN"/>
        </w:rPr>
        <w:t>区</w:t>
      </w:r>
      <w:r>
        <w:rPr>
          <w:rFonts w:hint="eastAsia" w:ascii="Times New Roman" w:hAnsi="Times New Roman" w:eastAsia="方正仿宋_GBK" w:cs="Times New Roman"/>
          <w:color w:val="000000"/>
          <w:sz w:val="32"/>
          <w:szCs w:val="20"/>
        </w:rPr>
        <w:t>政府规范性文件</w:t>
      </w:r>
      <w:r>
        <w:rPr>
          <w:rFonts w:ascii="Times New Roman" w:hAnsi="Times New Roman" w:eastAsia="方正仿宋_GBK" w:cs="Times New Roman"/>
          <w:color w:val="000000"/>
          <w:sz w:val="32"/>
          <w:szCs w:val="20"/>
        </w:rPr>
        <w:t>予以废止，自本决定</w:t>
      </w:r>
      <w:r>
        <w:rPr>
          <w:rFonts w:hint="eastAsia" w:ascii="Times New Roman" w:hAnsi="Times New Roman" w:eastAsia="方正仿宋_GBK" w:cs="Times New Roman"/>
          <w:color w:val="000000"/>
          <w:sz w:val="32"/>
          <w:szCs w:val="20"/>
          <w:lang w:val="en-US" w:eastAsia="zh-CN"/>
        </w:rPr>
        <w:t>公布</w:t>
      </w:r>
      <w:r>
        <w:rPr>
          <w:rFonts w:ascii="Times New Roman" w:hAnsi="Times New Roman" w:eastAsia="方正仿宋_GBK" w:cs="Times New Roman"/>
          <w:color w:val="000000"/>
          <w:sz w:val="32"/>
          <w:szCs w:val="20"/>
        </w:rPr>
        <w:t>之日起不再施行。</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color w:val="000000"/>
          <w:sz w:val="32"/>
          <w:szCs w:val="2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sz w:val="32"/>
          <w:szCs w:val="20"/>
        </w:rPr>
      </w:pPr>
      <w:r>
        <w:rPr>
          <w:rFonts w:ascii="Times New Roman" w:hAnsi="Times New Roman" w:eastAsia="方正仿宋_GBK" w:cs="Times New Roman"/>
          <w:color w:val="000000"/>
          <w:sz w:val="32"/>
          <w:szCs w:val="20"/>
        </w:rPr>
        <w:t>附件</w:t>
      </w:r>
      <w:r>
        <w:rPr>
          <w:rFonts w:hint="eastAsia" w:ascii="Times New Roman" w:hAnsi="Times New Roman" w:eastAsia="方正仿宋_GBK" w:cs="Times New Roman"/>
          <w:color w:val="000000"/>
          <w:sz w:val="32"/>
          <w:szCs w:val="20"/>
        </w:rPr>
        <w:t>：</w:t>
      </w:r>
      <w:r>
        <w:rPr>
          <w:rFonts w:ascii="Times New Roman" w:hAnsi="Times New Roman" w:eastAsia="方正仿宋_GBK" w:cs="Times New Roman"/>
          <w:color w:val="000000"/>
          <w:sz w:val="32"/>
          <w:szCs w:val="20"/>
        </w:rPr>
        <w:t>废止的</w:t>
      </w:r>
      <w:r>
        <w:rPr>
          <w:rFonts w:hint="eastAsia" w:ascii="Times New Roman" w:hAnsi="Times New Roman" w:eastAsia="方正仿宋_GBK" w:cs="Times New Roman"/>
          <w:color w:val="000000"/>
          <w:sz w:val="32"/>
          <w:szCs w:val="20"/>
        </w:rPr>
        <w:t>区政府</w:t>
      </w:r>
      <w:r>
        <w:rPr>
          <w:rFonts w:ascii="Times New Roman" w:hAnsi="Times New Roman" w:eastAsia="方正仿宋_GBK" w:cs="Times New Roman"/>
          <w:color w:val="000000"/>
          <w:sz w:val="32"/>
          <w:szCs w:val="20"/>
        </w:rPr>
        <w:t>规范性文件目录</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jc w:val="left"/>
        <w:textAlignment w:val="auto"/>
        <w:outlineLvl w:val="0"/>
        <w:rPr>
          <w:rFonts w:hint="eastAsia" w:ascii="宋体" w:hAnsi="宋体" w:eastAsia="方正仿宋_GBK" w:cs="宋体"/>
          <w:b/>
          <w:bCs/>
          <w:kern w:val="36"/>
          <w:sz w:val="48"/>
          <w:szCs w:val="48"/>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textAlignment w:val="auto"/>
        <w:rPr>
          <w:rFonts w:hint="eastAsia" w:ascii="Times New Roman" w:hAnsi="Times New Roman" w:eastAsia="方正仿宋_GBK" w:cs="Times New Roman"/>
          <w:color w:val="000000"/>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textAlignment w:val="auto"/>
        <w:rPr>
          <w:rFonts w:hint="eastAsia" w:ascii="Times New Roman" w:hAnsi="Times New Roman" w:eastAsia="方正仿宋_GBK" w:cs="Times New Roman"/>
          <w:color w:val="000000"/>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textAlignment w:val="auto"/>
        <w:rPr>
          <w:rFonts w:hint="eastAsia" w:ascii="Times New Roman" w:hAnsi="Times New Roman" w:eastAsia="方正仿宋_GBK" w:cs="Times New Roman"/>
          <w:color w:val="000000"/>
          <w:sz w:val="32"/>
          <w:szCs w:val="20"/>
        </w:rPr>
      </w:pPr>
      <w:r>
        <w:rPr>
          <w:rFonts w:hint="eastAsia" w:ascii="Times New Roman" w:hAnsi="Times New Roman" w:eastAsia="方正仿宋_GBK" w:cs="Times New Roman"/>
          <w:color w:val="000000"/>
          <w:sz w:val="32"/>
          <w:szCs w:val="20"/>
        </w:rPr>
        <w:t xml:space="preserve">                              </w:t>
      </w:r>
      <w:r>
        <w:rPr>
          <w:rFonts w:hint="eastAsia" w:ascii="Times New Roman" w:hAnsi="Times New Roman" w:eastAsia="方正仿宋_GBK" w:cs="Times New Roman"/>
          <w:color w:val="000000"/>
          <w:sz w:val="32"/>
          <w:szCs w:val="20"/>
          <w:lang w:val="en-US" w:eastAsia="zh-CN"/>
        </w:rPr>
        <w:t xml:space="preserve"> </w:t>
      </w:r>
      <w:r>
        <w:rPr>
          <w:rFonts w:hint="eastAsia" w:ascii="Times New Roman" w:hAnsi="Times New Roman" w:eastAsia="方正仿宋_GBK" w:cs="Times New Roman"/>
          <w:color w:val="000000"/>
          <w:sz w:val="32"/>
          <w:szCs w:val="20"/>
        </w:rPr>
        <w:t>重庆市长寿区人民政府</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1270"/>
        <w:jc w:val="right"/>
        <w:textAlignment w:val="auto"/>
        <w:rPr>
          <w:rFonts w:hint="eastAsia" w:ascii="Times New Roman" w:hAnsi="Times New Roman" w:eastAsia="方正仿宋_GBK" w:cs="Times New Roman"/>
          <w:color w:val="000000"/>
          <w:sz w:val="32"/>
          <w:szCs w:val="20"/>
        </w:rPr>
      </w:pPr>
      <w:r>
        <w:rPr>
          <w:rFonts w:hint="eastAsia" w:ascii="Times New Roman" w:hAnsi="Times New Roman" w:eastAsia="方正仿宋_GBK" w:cs="Times New Roman"/>
          <w:color w:val="000000"/>
          <w:sz w:val="32"/>
          <w:szCs w:val="20"/>
        </w:rPr>
        <w:t xml:space="preserve">                                </w:t>
      </w:r>
      <w:r>
        <w:rPr>
          <w:rFonts w:hint="default" w:ascii="Times New Roman" w:hAnsi="Times New Roman" w:eastAsia="方正仿宋_GBK" w:cs="Times New Roman"/>
          <w:color w:val="000000"/>
          <w:sz w:val="32"/>
          <w:szCs w:val="20"/>
        </w:rPr>
        <w:t>202</w:t>
      </w:r>
      <w:r>
        <w:rPr>
          <w:rFonts w:hint="default" w:ascii="Times New Roman" w:hAnsi="Times New Roman" w:eastAsia="方正仿宋_GBK" w:cs="Times New Roman"/>
          <w:color w:val="000000"/>
          <w:sz w:val="32"/>
          <w:szCs w:val="20"/>
          <w:lang w:val="en-US" w:eastAsia="zh-CN"/>
        </w:rPr>
        <w:t>4</w:t>
      </w:r>
      <w:r>
        <w:rPr>
          <w:rFonts w:hint="eastAsia" w:ascii="Times New Roman" w:hAnsi="Times New Roman" w:eastAsia="方正仿宋_GBK" w:cs="Times New Roman"/>
          <w:color w:val="000000"/>
          <w:sz w:val="32"/>
          <w:szCs w:val="20"/>
        </w:rPr>
        <w:t>年</w:t>
      </w:r>
      <w:r>
        <w:rPr>
          <w:rFonts w:hint="eastAsia" w:ascii="Times New Roman" w:hAnsi="Times New Roman" w:eastAsia="方正仿宋_GBK" w:cs="Times New Roman"/>
          <w:color w:val="000000"/>
          <w:sz w:val="32"/>
          <w:szCs w:val="20"/>
          <w:lang w:val="en-US" w:eastAsia="zh-CN"/>
        </w:rPr>
        <w:t>2</w:t>
      </w:r>
      <w:r>
        <w:rPr>
          <w:rFonts w:hint="eastAsia" w:ascii="Times New Roman" w:hAnsi="Times New Roman" w:eastAsia="方正仿宋_GBK" w:cs="Times New Roman"/>
          <w:color w:val="000000"/>
          <w:sz w:val="32"/>
          <w:szCs w:val="20"/>
        </w:rPr>
        <w:t>月</w:t>
      </w:r>
      <w:r>
        <w:rPr>
          <w:rFonts w:hint="eastAsia" w:ascii="Times New Roman" w:hAnsi="Times New Roman" w:eastAsia="方正仿宋_GBK" w:cs="Times New Roman"/>
          <w:color w:val="000000"/>
          <w:sz w:val="32"/>
          <w:szCs w:val="20"/>
          <w:lang w:val="en-US" w:eastAsia="zh-CN"/>
        </w:rPr>
        <w:t>4</w:t>
      </w:r>
      <w:r>
        <w:rPr>
          <w:rFonts w:hint="eastAsia" w:ascii="Times New Roman" w:hAnsi="Times New Roman" w:eastAsia="方正仿宋_GBK" w:cs="Times New Roman"/>
          <w:color w:val="000000"/>
          <w:sz w:val="32"/>
          <w:szCs w:val="20"/>
        </w:rPr>
        <w:t>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000000"/>
          <w:sz w:val="32"/>
          <w:szCs w:val="20"/>
          <w:lang w:val="en-US" w:eastAsia="zh-CN"/>
        </w:rPr>
      </w:pPr>
      <w:r>
        <w:rPr>
          <w:rFonts w:hint="default" w:ascii="Times New Roman" w:hAnsi="Times New Roman" w:eastAsia="方正仿宋_GBK" w:cs="Times New Roman"/>
          <w:color w:val="000000"/>
          <w:sz w:val="32"/>
          <w:szCs w:val="20"/>
          <w:lang w:val="en-US" w:eastAsia="zh-CN"/>
        </w:rPr>
        <w:t>（此件公开</w:t>
      </w:r>
      <w:r>
        <w:rPr>
          <w:rFonts w:hint="eastAsia" w:ascii="Times New Roman" w:hAnsi="Times New Roman" w:eastAsia="方正仿宋_GBK" w:cs="Times New Roman"/>
          <w:color w:val="000000"/>
          <w:sz w:val="32"/>
          <w:szCs w:val="20"/>
          <w:lang w:val="en-US" w:eastAsia="zh-CN"/>
        </w:rPr>
        <w:t>发布</w:t>
      </w:r>
      <w:r>
        <w:rPr>
          <w:rFonts w:hint="default" w:ascii="Times New Roman" w:hAnsi="Times New Roman" w:eastAsia="方正仿宋_GBK" w:cs="Times New Roman"/>
          <w:color w:val="000000"/>
          <w:sz w:val="32"/>
          <w:szCs w:val="20"/>
          <w:lang w:val="en-US"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textAlignment w:val="auto"/>
        <w:rPr>
          <w:rFonts w:hint="eastAsia"/>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eastAsia" w:ascii="方正仿宋_GBK" w:hAnsi="Times New Roman" w:eastAsia="方正仿宋_GBK" w:cs="Times New Roman"/>
          <w:color w:val="000000"/>
          <w:sz w:val="32"/>
          <w:szCs w:val="32"/>
        </w:rPr>
      </w:pPr>
      <w:r>
        <w:rPr>
          <w:rFonts w:hint="eastAsia" w:ascii="方正黑体_GBK" w:hAnsi="Times New Roman" w:eastAsia="方正黑体_GBK" w:cs="Times New Roman"/>
          <w:color w:val="000000"/>
          <w:sz w:val="32"/>
          <w:szCs w:val="32"/>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Times New Roman"/>
          <w:color w:val="000000"/>
          <w:sz w:val="44"/>
          <w:szCs w:val="44"/>
          <w:shd w:val="clear" w:color="auto" w:fill="FFFFFF"/>
        </w:rPr>
      </w:pPr>
      <w:r>
        <w:rPr>
          <w:rFonts w:hint="eastAsia" w:ascii="方正小标宋_GBK" w:hAnsi="方正小标宋_GBK" w:eastAsia="方正小标宋_GBK" w:cs="Times New Roman"/>
          <w:color w:val="000000"/>
          <w:sz w:val="44"/>
          <w:szCs w:val="44"/>
          <w:shd w:val="clear" w:color="auto" w:fill="FFFFFF"/>
        </w:rPr>
        <w:t>废止的区政府规范性文件目录</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eastAsia" w:ascii="方正黑体_GBK" w:hAnsi="Times New Roman" w:eastAsia="方正黑体_GBK" w:cs="Times New Roman"/>
          <w:color w:val="000000"/>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1</w:t>
      </w:r>
      <w:r>
        <w:rPr>
          <w:rFonts w:hint="eastAsia" w:ascii="方正仿宋_GBK" w:hAnsi="Times New Roman" w:eastAsia="方正仿宋_GBK" w:cs="Times New Roman"/>
          <w:color w:val="000000"/>
          <w:sz w:val="32"/>
          <w:szCs w:val="32"/>
          <w:lang w:val="en-US" w:eastAsia="zh-CN"/>
        </w:rPr>
        <w:t>.重庆市长寿区人民政府关于加快推进农村产权抵押融资工作的意见</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长寿府发〔2014〕98号</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default" w:ascii="Times New Roman" w:hAnsi="Times New Roman" w:eastAsia="方正仿宋_GBK" w:cs="Times New Roman"/>
          <w:color w:val="000000"/>
          <w:sz w:val="32"/>
          <w:szCs w:val="32"/>
        </w:rPr>
        <w:t>2</w:t>
      </w:r>
      <w:r>
        <w:rPr>
          <w:rFonts w:hint="eastAsia" w:ascii="方正仿宋_GBK" w:hAnsi="Times New Roman" w:eastAsia="方正仿宋_GBK" w:cs="Times New Roman"/>
          <w:color w:val="000000"/>
          <w:sz w:val="32"/>
          <w:szCs w:val="32"/>
        </w:rPr>
        <w:t>.</w:t>
      </w:r>
      <w:r>
        <w:rPr>
          <w:rFonts w:hint="eastAsia" w:ascii="方正仿宋_GBK" w:hAnsi="Times New Roman" w:eastAsia="方正仿宋_GBK" w:cs="Times New Roman"/>
          <w:color w:val="000000"/>
          <w:sz w:val="32"/>
          <w:szCs w:val="32"/>
          <w:lang w:val="en-US" w:eastAsia="zh-CN"/>
        </w:rPr>
        <w:t>重庆市长寿区人民政府关于印发长寿区产业发展专项资金管理办法（试行）的通知</w:t>
      </w:r>
      <w:r>
        <w:rPr>
          <w:rFonts w:hint="eastAsia" w:ascii="方正仿宋_GBK" w:hAnsi="方正仿宋_GBK" w:eastAsia="方正仿宋_GBK" w:cs="方正仿宋_GBK"/>
          <w:color w:val="000000"/>
          <w:sz w:val="32"/>
          <w:szCs w:val="32"/>
          <w:lang w:val="en-US" w:eastAsia="zh-CN"/>
        </w:rPr>
        <w:t>（长寿府发〔</w:t>
      </w:r>
      <w:r>
        <w:rPr>
          <w:rFonts w:hint="default" w:ascii="Times New Roman" w:hAnsi="Times New Roman" w:eastAsia="方正仿宋_GBK" w:cs="Times New Roman"/>
          <w:color w:val="000000"/>
          <w:sz w:val="32"/>
          <w:szCs w:val="32"/>
          <w:lang w:val="en-US" w:eastAsia="zh-CN"/>
        </w:rPr>
        <w:t>2019</w:t>
      </w:r>
      <w:r>
        <w:rPr>
          <w:rFonts w:hint="eastAsia"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33</w:t>
      </w:r>
      <w:r>
        <w:rPr>
          <w:rFonts w:hint="eastAsia" w:ascii="方正仿宋_GBK" w:hAnsi="方正仿宋_GBK" w:eastAsia="方正仿宋_GBK" w:cs="方正仿宋_GBK"/>
          <w:color w:val="000000"/>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3</w:t>
      </w:r>
      <w:r>
        <w:rPr>
          <w:rFonts w:hint="eastAsia" w:ascii="Times New Roman" w:hAnsi="Times New Roman" w:eastAsia="方正仿宋_GBK" w:cs="Times New Roman"/>
          <w:color w:val="000000"/>
          <w:kern w:val="0"/>
          <w:sz w:val="32"/>
          <w:szCs w:val="32"/>
          <w:lang w:val="en-US" w:eastAsia="zh-CN" w:bidi="ar-SA"/>
        </w:rPr>
        <w:t>.重庆市长寿区人民政府关于加强质量认证体系建设促进全面质量管理的实施意见（长寿府发〔</w:t>
      </w:r>
      <w:r>
        <w:rPr>
          <w:rFonts w:hint="default" w:ascii="Times New Roman" w:hAnsi="Times New Roman" w:eastAsia="方正仿宋_GBK" w:cs="Times New Roman"/>
          <w:color w:val="000000"/>
          <w:kern w:val="0"/>
          <w:sz w:val="32"/>
          <w:szCs w:val="32"/>
          <w:lang w:val="en-US" w:eastAsia="zh-CN" w:bidi="ar-SA"/>
        </w:rPr>
        <w:t>2019</w:t>
      </w:r>
      <w:r>
        <w:rPr>
          <w:rFonts w:hint="eastAsia" w:ascii="Times New Roman" w:hAnsi="Times New Roman" w:eastAsia="方正仿宋_GBK" w:cs="Times New Roman"/>
          <w:color w:val="000000"/>
          <w:kern w:val="0"/>
          <w:sz w:val="32"/>
          <w:szCs w:val="32"/>
          <w:lang w:val="en-US" w:eastAsia="zh-CN" w:bidi="ar-SA"/>
        </w:rPr>
        <w:t>〕</w:t>
      </w:r>
      <w:r>
        <w:rPr>
          <w:rFonts w:hint="default" w:ascii="Times New Roman" w:hAnsi="Times New Roman" w:eastAsia="方正仿宋_GBK" w:cs="Times New Roman"/>
          <w:color w:val="000000"/>
          <w:kern w:val="0"/>
          <w:sz w:val="32"/>
          <w:szCs w:val="32"/>
          <w:lang w:val="en-US" w:eastAsia="zh-CN" w:bidi="ar-SA"/>
        </w:rPr>
        <w:t>38</w:t>
      </w:r>
      <w:r>
        <w:rPr>
          <w:rFonts w:hint="eastAsia" w:ascii="Times New Roman" w:hAnsi="Times New Roman" w:eastAsia="方正仿宋_GBK" w:cs="Times New Roman"/>
          <w:color w:val="000000"/>
          <w:kern w:val="0"/>
          <w:sz w:val="32"/>
          <w:szCs w:val="32"/>
          <w:lang w:val="en-US" w:eastAsia="zh-CN" w:bidi="ar-SA"/>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default" w:ascii="Times New Roman" w:hAnsi="Times New Roman" w:eastAsia="方正仿宋_GBK" w:cs="Times New Roman"/>
          <w:color w:val="000000"/>
          <w:kern w:val="0"/>
          <w:sz w:val="32"/>
          <w:szCs w:val="32"/>
          <w:lang w:val="en-US" w:eastAsia="zh-CN" w:bidi="ar-SA"/>
        </w:rPr>
        <w:t>4</w:t>
      </w:r>
      <w:r>
        <w:rPr>
          <w:rFonts w:hint="eastAsia" w:ascii="方正仿宋_GBK" w:hAnsi="Arial" w:eastAsia="方正仿宋_GBK" w:cs="Arial"/>
          <w:color w:val="000000"/>
          <w:kern w:val="0"/>
          <w:sz w:val="32"/>
          <w:szCs w:val="32"/>
          <w:lang w:val="en-US" w:eastAsia="zh-CN" w:bidi="ar-SA"/>
        </w:rPr>
        <w:t>.重庆市长寿区人民政府关于加强长寿区</w:t>
      </w:r>
      <w:r>
        <w:rPr>
          <w:rFonts w:hint="default" w:ascii="Times New Roman" w:hAnsi="Times New Roman" w:eastAsia="方正仿宋_GBK" w:cs="Times New Roman"/>
          <w:color w:val="000000"/>
          <w:kern w:val="0"/>
          <w:sz w:val="32"/>
          <w:szCs w:val="32"/>
          <w:lang w:val="en-US" w:eastAsia="zh-CN" w:bidi="ar-SA"/>
        </w:rPr>
        <w:t>2023</w:t>
      </w:r>
      <w:r>
        <w:rPr>
          <w:rFonts w:hint="eastAsia" w:ascii="方正仿宋_GBK" w:hAnsi="Arial" w:eastAsia="方正仿宋_GBK" w:cs="Arial"/>
          <w:color w:val="000000"/>
          <w:kern w:val="0"/>
          <w:sz w:val="32"/>
          <w:szCs w:val="32"/>
          <w:lang w:val="en-US" w:eastAsia="zh-CN" w:bidi="ar-SA"/>
        </w:rPr>
        <w:t>年春节期间燃放烟花爆竹管理的通告</w:t>
      </w:r>
      <w:r>
        <w:rPr>
          <w:rFonts w:hint="eastAsia" w:ascii="方正仿宋_GBK" w:hAnsi="方正仿宋_GBK" w:eastAsia="方正仿宋_GBK" w:cs="方正仿宋_GBK"/>
          <w:color w:val="000000"/>
          <w:sz w:val="32"/>
          <w:szCs w:val="32"/>
          <w:lang w:val="en-US" w:eastAsia="zh-CN"/>
        </w:rPr>
        <w:t>（长寿府发〔</w:t>
      </w:r>
      <w:r>
        <w:rPr>
          <w:rFonts w:hint="default" w:ascii="Times New Roman" w:hAnsi="Times New Roman" w:eastAsia="方正仿宋_GBK" w:cs="Times New Roman"/>
          <w:color w:val="000000"/>
          <w:sz w:val="32"/>
          <w:szCs w:val="32"/>
          <w:lang w:val="en-US" w:eastAsia="zh-CN"/>
        </w:rPr>
        <w:t>2023</w:t>
      </w:r>
      <w:r>
        <w:rPr>
          <w:rFonts w:hint="eastAsia"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1</w:t>
      </w:r>
      <w:r>
        <w:rPr>
          <w:rFonts w:hint="eastAsia" w:ascii="方正仿宋_GBK" w:hAnsi="方正仿宋_GBK" w:eastAsia="方正仿宋_GBK" w:cs="方正仿宋_GBK"/>
          <w:color w:val="000000"/>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default" w:ascii="Times New Roman" w:hAnsi="Times New Roman" w:eastAsia="方正仿宋_GBK" w:cs="Times New Roman"/>
          <w:color w:val="000000"/>
          <w:kern w:val="0"/>
          <w:sz w:val="32"/>
          <w:szCs w:val="32"/>
          <w:lang w:val="en-US" w:eastAsia="zh-CN"/>
        </w:rPr>
        <w:t>5</w:t>
      </w:r>
      <w:r>
        <w:rPr>
          <w:rFonts w:hint="eastAsia" w:ascii="方正仿宋_GBK" w:hAnsi="Arial" w:eastAsia="方正仿宋_GBK" w:cs="Arial"/>
          <w:color w:val="000000"/>
          <w:kern w:val="0"/>
          <w:sz w:val="32"/>
          <w:szCs w:val="32"/>
        </w:rPr>
        <w:t>.</w:t>
      </w:r>
      <w:r>
        <w:rPr>
          <w:rFonts w:hint="eastAsia" w:ascii="方正仿宋_GBK" w:hAnsi="Arial" w:eastAsia="方正仿宋_GBK" w:cs="Arial"/>
          <w:color w:val="000000"/>
          <w:kern w:val="0"/>
          <w:sz w:val="32"/>
          <w:szCs w:val="32"/>
          <w:lang w:val="en-US" w:eastAsia="zh-CN" w:bidi="ar-SA"/>
        </w:rPr>
        <w:t>重庆市长寿区人民政府关于调整禁止燃放烟花爆竹的区域或场所的通告</w:t>
      </w:r>
      <w:r>
        <w:rPr>
          <w:rFonts w:hint="eastAsia" w:ascii="方正仿宋_GBK" w:hAnsi="方正仿宋_GBK" w:eastAsia="方正仿宋_GBK" w:cs="方正仿宋_GBK"/>
          <w:color w:val="000000"/>
          <w:sz w:val="32"/>
          <w:szCs w:val="32"/>
          <w:lang w:val="en-US" w:eastAsia="zh-CN"/>
        </w:rPr>
        <w:t>（长寿府发〔</w:t>
      </w:r>
      <w:r>
        <w:rPr>
          <w:rFonts w:hint="default" w:ascii="Times New Roman" w:hAnsi="Times New Roman" w:eastAsia="方正仿宋_GBK" w:cs="Times New Roman"/>
          <w:color w:val="000000"/>
          <w:sz w:val="32"/>
          <w:szCs w:val="32"/>
          <w:lang w:val="en-US" w:eastAsia="zh-CN"/>
        </w:rPr>
        <w:t>2023</w:t>
      </w:r>
      <w:r>
        <w:rPr>
          <w:rFonts w:hint="eastAsia"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3</w:t>
      </w:r>
      <w:r>
        <w:rPr>
          <w:rFonts w:hint="eastAsia" w:ascii="方正仿宋_GBK" w:hAnsi="方正仿宋_GBK" w:eastAsia="方正仿宋_GBK" w:cs="方正仿宋_GBK"/>
          <w:color w:val="000000"/>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default" w:ascii="Times New Roman" w:hAnsi="Times New Roman" w:eastAsia="方正仿宋_GBK" w:cs="Times New Roman"/>
          <w:color w:val="000000"/>
          <w:kern w:val="0"/>
          <w:sz w:val="32"/>
          <w:szCs w:val="32"/>
          <w:lang w:val="en-US" w:eastAsia="zh-CN" w:bidi="ar-SA"/>
        </w:rPr>
        <w:t>6</w:t>
      </w:r>
      <w:r>
        <w:rPr>
          <w:rFonts w:hint="eastAsia" w:ascii="方正仿宋_GBK" w:hAnsi="Arial" w:eastAsia="方正仿宋_GBK" w:cs="Arial"/>
          <w:color w:val="000000"/>
          <w:kern w:val="0"/>
          <w:sz w:val="32"/>
          <w:szCs w:val="32"/>
          <w:lang w:val="en-US" w:eastAsia="zh-CN" w:bidi="ar-SA"/>
        </w:rPr>
        <w:t>.重庆市长寿区人民政府森林防火禁火令</w:t>
      </w:r>
      <w:r>
        <w:rPr>
          <w:rFonts w:hint="eastAsia" w:ascii="方正仿宋_GBK" w:hAnsi="方正仿宋_GBK" w:eastAsia="方正仿宋_GBK" w:cs="方正仿宋_GBK"/>
          <w:color w:val="000000"/>
          <w:sz w:val="32"/>
          <w:szCs w:val="32"/>
          <w:lang w:val="en-US" w:eastAsia="zh-CN"/>
        </w:rPr>
        <w:t>（长寿府发〔</w:t>
      </w:r>
      <w:r>
        <w:rPr>
          <w:rFonts w:hint="default" w:ascii="Times New Roman" w:hAnsi="Times New Roman" w:eastAsia="方正仿宋_GBK" w:cs="Times New Roman"/>
          <w:color w:val="000000"/>
          <w:sz w:val="32"/>
          <w:szCs w:val="32"/>
          <w:lang w:val="en-US" w:eastAsia="zh-CN"/>
        </w:rPr>
        <w:t>2023</w:t>
      </w:r>
      <w:r>
        <w:rPr>
          <w:rFonts w:hint="eastAsia"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22</w:t>
      </w:r>
      <w:r>
        <w:rPr>
          <w:rFonts w:hint="eastAsia" w:ascii="方正仿宋_GBK" w:hAnsi="方正仿宋_GBK" w:eastAsia="方正仿宋_GBK" w:cs="方正仿宋_GBK"/>
          <w:color w:val="000000"/>
          <w:sz w:val="32"/>
          <w:szCs w:val="32"/>
          <w:lang w:val="en-US" w:eastAsia="zh-CN"/>
        </w:rPr>
        <w:t>号）</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kern w:val="0"/>
          <w:sz w:val="32"/>
          <w:szCs w:val="32"/>
          <w:lang w:val="en-US" w:eastAsia="zh-CN" w:bidi="ar-SA"/>
        </w:rPr>
        <w:t>7</w:t>
      </w:r>
      <w:r>
        <w:rPr>
          <w:rFonts w:hint="eastAsia" w:ascii="方正仿宋_GBK" w:hAnsi="Arial" w:eastAsia="方正仿宋_GBK" w:cs="Arial"/>
          <w:color w:val="000000"/>
          <w:kern w:val="0"/>
          <w:sz w:val="32"/>
          <w:szCs w:val="32"/>
          <w:lang w:val="en-US" w:eastAsia="zh-CN" w:bidi="ar-SA"/>
        </w:rPr>
        <w:t>.重庆市长寿区人民政府森林防火封山令</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长寿府发〔2023〕24号</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8</w:t>
      </w:r>
      <w:r>
        <w:rPr>
          <w:rFonts w:hint="eastAsia" w:ascii="Times New Roman" w:hAnsi="Times New Roman" w:eastAsia="方正仿宋_GBK" w:cs="Times New Roman"/>
          <w:color w:val="000000"/>
          <w:sz w:val="32"/>
          <w:szCs w:val="32"/>
          <w:lang w:val="en-US" w:eastAsia="zh-CN"/>
        </w:rPr>
        <w:t>.重庆市长寿区人民政府办公室关于明确农民新村建设宅基地管理有关事项的通知</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长寿府办发〔</w:t>
      </w:r>
      <w:r>
        <w:rPr>
          <w:rFonts w:hint="default" w:ascii="Times New Roman" w:hAnsi="Times New Roman" w:eastAsia="方正仿宋_GBK" w:cs="Times New Roman"/>
          <w:color w:val="000000"/>
          <w:sz w:val="32"/>
          <w:szCs w:val="32"/>
          <w:lang w:val="en-US" w:eastAsia="zh-CN"/>
        </w:rPr>
        <w:t>2012</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190</w:t>
      </w:r>
      <w:r>
        <w:rPr>
          <w:rFonts w:hint="eastAsia" w:ascii="Times New Roman" w:hAnsi="Times New Roman" w:eastAsia="方正仿宋_GBK" w:cs="Times New Roman"/>
          <w:color w:val="000000"/>
          <w:sz w:val="32"/>
          <w:szCs w:val="32"/>
          <w:lang w:val="en-US" w:eastAsia="zh-CN"/>
        </w:rPr>
        <w:t>号</w:t>
      </w:r>
      <w:r>
        <w:rPr>
          <w:rFonts w:hint="eastAsia" w:ascii="Times New Roman" w:hAnsi="Times New Roman" w:eastAsia="方正仿宋_GBK" w:cs="Times New Roman"/>
          <w:color w:val="00000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kern w:val="0"/>
          <w:sz w:val="32"/>
          <w:szCs w:val="32"/>
          <w:lang w:val="en-US" w:eastAsia="zh-CN" w:bidi="ar-SA"/>
        </w:rPr>
        <w:t>9</w:t>
      </w:r>
      <w:r>
        <w:rPr>
          <w:rFonts w:hint="eastAsia" w:ascii="方正仿宋_GBK" w:hAnsi="Arial" w:eastAsia="方正仿宋_GBK" w:cs="Arial"/>
          <w:color w:val="000000"/>
          <w:kern w:val="0"/>
          <w:sz w:val="32"/>
          <w:szCs w:val="32"/>
          <w:lang w:val="en-US" w:eastAsia="zh-CN" w:bidi="ar-SA"/>
        </w:rPr>
        <w:t>.重庆市长寿区人民政府办公室关于印发《长寿区政府投资项目施工单位和中介机构备选承包商信息库管理办法》的通知</w:t>
      </w:r>
      <w:r>
        <w:rPr>
          <w:rFonts w:hint="eastAsia" w:ascii="Times New Roman" w:hAnsi="Times New Roman" w:eastAsia="方正仿宋_GBK" w:cs="Times New Roman"/>
          <w:color w:val="000000"/>
          <w:sz w:val="32"/>
          <w:szCs w:val="32"/>
          <w:lang w:val="en-US" w:eastAsia="zh-CN"/>
        </w:rPr>
        <w:t>（长寿府办发〔</w:t>
      </w:r>
      <w:r>
        <w:rPr>
          <w:rFonts w:hint="default" w:ascii="Times New Roman" w:hAnsi="Times New Roman" w:eastAsia="方正仿宋_GBK" w:cs="Times New Roman"/>
          <w:color w:val="000000"/>
          <w:sz w:val="32"/>
          <w:szCs w:val="32"/>
          <w:lang w:val="en-US" w:eastAsia="zh-CN"/>
        </w:rPr>
        <w:t>2017</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81</w:t>
      </w:r>
      <w:r>
        <w:rPr>
          <w:rFonts w:hint="eastAsia" w:ascii="Times New Roman" w:hAnsi="Times New Roman" w:eastAsia="方正仿宋_GBK" w:cs="Times New Roman"/>
          <w:color w:val="000000"/>
          <w:sz w:val="32"/>
          <w:szCs w:val="32"/>
          <w:lang w:val="en-US" w:eastAsia="zh-CN"/>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default" w:ascii="方正仿宋_GBK" w:hAnsi="方正仿宋_GBK" w:eastAsia="方正仿宋_GBK" w:cs="方正仿宋_GBK"/>
          <w:color w:val="000000"/>
          <w:sz w:val="32"/>
          <w:szCs w:val="32"/>
          <w:lang w:val="en-US" w:eastAsia="zh-CN"/>
        </w:rPr>
      </w:pPr>
      <w:r>
        <w:rPr>
          <w:rFonts w:hint="default" w:ascii="Times New Roman" w:hAnsi="Times New Roman" w:eastAsia="方正仿宋_GBK" w:cs="Times New Roman"/>
          <w:color w:val="000000"/>
          <w:sz w:val="32"/>
          <w:szCs w:val="32"/>
          <w:lang w:val="en-US" w:eastAsia="zh-CN"/>
        </w:rPr>
        <w:t>10</w:t>
      </w:r>
      <w:r>
        <w:rPr>
          <w:rFonts w:hint="eastAsia" w:ascii="方正仿宋_GBK" w:hAnsi="方正仿宋_GBK" w:eastAsia="方正仿宋_GBK" w:cs="方正仿宋_GBK"/>
          <w:color w:val="000000"/>
          <w:sz w:val="32"/>
          <w:szCs w:val="32"/>
          <w:lang w:val="en-US" w:eastAsia="zh-CN"/>
        </w:rPr>
        <w:t>.重庆市长寿区人民政府办公室关于印发重庆市长寿区最低生活保障条件认定实施细则（修订）的通知</w:t>
      </w:r>
      <w:r>
        <w:rPr>
          <w:rFonts w:hint="default" w:ascii="方正仿宋_GBK" w:hAnsi="方正仿宋_GBK" w:eastAsia="方正仿宋_GBK" w:cs="方正仿宋_GBK"/>
          <w:color w:val="000000"/>
          <w:sz w:val="32"/>
          <w:szCs w:val="32"/>
          <w:lang w:val="en-US" w:eastAsia="zh-CN"/>
        </w:rPr>
        <w:t>（长寿府办发〔</w:t>
      </w:r>
      <w:r>
        <w:rPr>
          <w:rFonts w:hint="default" w:ascii="Times New Roman" w:hAnsi="Times New Roman" w:eastAsia="方正仿宋_GBK" w:cs="Times New Roman"/>
          <w:color w:val="000000"/>
          <w:sz w:val="32"/>
          <w:szCs w:val="32"/>
          <w:lang w:val="en-US" w:eastAsia="zh-CN"/>
        </w:rPr>
        <w:t>2017</w:t>
      </w:r>
      <w:r>
        <w:rPr>
          <w:rFonts w:hint="default"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231</w:t>
      </w:r>
      <w:r>
        <w:rPr>
          <w:rFonts w:hint="default" w:ascii="方正仿宋_GBK" w:hAnsi="方正仿宋_GBK" w:eastAsia="方正仿宋_GBK" w:cs="方正仿宋_GBK"/>
          <w:color w:val="000000"/>
          <w:sz w:val="32"/>
          <w:szCs w:val="32"/>
          <w:lang w:val="en-US" w:eastAsia="zh-CN"/>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default" w:ascii="Times New Roman" w:hAnsi="Times New Roman" w:eastAsia="方正仿宋_GBK" w:cs="Times New Roman"/>
          <w:color w:val="000000"/>
          <w:sz w:val="32"/>
          <w:szCs w:val="32"/>
          <w:lang w:val="en-US" w:eastAsia="zh-CN"/>
        </w:rPr>
        <w:t>11</w:t>
      </w:r>
      <w:r>
        <w:rPr>
          <w:rFonts w:hint="eastAsia" w:ascii="方正仿宋_GBK" w:hAnsi="方正仿宋_GBK" w:eastAsia="方正仿宋_GBK" w:cs="方正仿宋_GBK"/>
          <w:color w:val="000000"/>
          <w:sz w:val="32"/>
          <w:szCs w:val="32"/>
          <w:lang w:val="en-US" w:eastAsia="zh-CN"/>
        </w:rPr>
        <w:t>.重庆市长寿区人民政府办公室关于金融支持实体经济发展的实施意见（长寿府办发〔</w:t>
      </w:r>
      <w:r>
        <w:rPr>
          <w:rFonts w:hint="default" w:ascii="Times New Roman" w:hAnsi="Times New Roman" w:eastAsia="方正仿宋_GBK" w:cs="Times New Roman"/>
          <w:color w:val="000000"/>
          <w:sz w:val="32"/>
          <w:szCs w:val="32"/>
          <w:lang w:val="en-US" w:eastAsia="zh-CN"/>
        </w:rPr>
        <w:t>2018</w:t>
      </w:r>
      <w:r>
        <w:rPr>
          <w:rFonts w:hint="eastAsia"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64</w:t>
      </w:r>
      <w:r>
        <w:rPr>
          <w:rFonts w:hint="eastAsia" w:ascii="方正仿宋_GBK" w:hAnsi="方正仿宋_GBK" w:eastAsia="方正仿宋_GBK" w:cs="方正仿宋_GBK"/>
          <w:color w:val="000000"/>
          <w:sz w:val="32"/>
          <w:szCs w:val="32"/>
          <w:lang w:val="en-US" w:eastAsia="zh-CN"/>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default" w:ascii="Times New Roman" w:hAnsi="Times New Roman" w:eastAsia="方正仿宋_GBK" w:cs="Times New Roman"/>
          <w:color w:val="000000"/>
          <w:sz w:val="32"/>
          <w:szCs w:val="32"/>
          <w:lang w:val="en-US" w:eastAsia="zh-CN"/>
        </w:rPr>
        <w:t>12</w:t>
      </w:r>
      <w:r>
        <w:rPr>
          <w:rFonts w:hint="eastAsia" w:ascii="方正仿宋_GBK" w:hAnsi="方正仿宋_GBK" w:eastAsia="方正仿宋_GBK" w:cs="方正仿宋_GBK"/>
          <w:color w:val="000000"/>
          <w:sz w:val="32"/>
          <w:szCs w:val="32"/>
          <w:lang w:val="en-US" w:eastAsia="zh-CN"/>
        </w:rPr>
        <w:t>.重庆市长寿区人民政府办公室关于印发长寿区推进普惠金融发展实施方案（</w:t>
      </w:r>
      <w:r>
        <w:rPr>
          <w:rFonts w:hint="default" w:ascii="Times New Roman" w:hAnsi="Times New Roman" w:eastAsia="方正仿宋_GBK" w:cs="Times New Roman"/>
          <w:color w:val="000000"/>
          <w:sz w:val="32"/>
          <w:szCs w:val="32"/>
          <w:lang w:val="en-US" w:eastAsia="zh-CN"/>
        </w:rPr>
        <w:t>2018</w:t>
      </w:r>
      <w:r>
        <w:rPr>
          <w:rFonts w:hint="eastAsia"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2020</w:t>
      </w:r>
      <w:r>
        <w:rPr>
          <w:rFonts w:hint="eastAsia" w:ascii="方正仿宋_GBK" w:hAnsi="方正仿宋_GBK" w:eastAsia="方正仿宋_GBK" w:cs="方正仿宋_GBK"/>
          <w:color w:val="000000"/>
          <w:sz w:val="32"/>
          <w:szCs w:val="32"/>
          <w:lang w:val="en-US" w:eastAsia="zh-CN"/>
        </w:rPr>
        <w:t>）的通知（长寿府办发〔</w:t>
      </w:r>
      <w:r>
        <w:rPr>
          <w:rFonts w:hint="default" w:ascii="Times New Roman" w:hAnsi="Times New Roman" w:eastAsia="方正仿宋_GBK" w:cs="Times New Roman"/>
          <w:color w:val="000000"/>
          <w:sz w:val="32"/>
          <w:szCs w:val="32"/>
          <w:lang w:val="en-US" w:eastAsia="zh-CN"/>
        </w:rPr>
        <w:t>2018</w:t>
      </w:r>
      <w:r>
        <w:rPr>
          <w:rFonts w:hint="eastAsia"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146</w:t>
      </w:r>
      <w:r>
        <w:rPr>
          <w:rFonts w:hint="eastAsia" w:ascii="方正仿宋_GBK" w:hAnsi="方正仿宋_GBK" w:eastAsia="方正仿宋_GBK" w:cs="方正仿宋_GBK"/>
          <w:color w:val="000000"/>
          <w:sz w:val="32"/>
          <w:szCs w:val="32"/>
          <w:lang w:val="en-US" w:eastAsia="zh-CN"/>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default" w:ascii="Times New Roman" w:hAnsi="Times New Roman" w:eastAsia="方正仿宋_GBK" w:cs="Times New Roman"/>
          <w:color w:val="000000"/>
          <w:sz w:val="32"/>
          <w:szCs w:val="32"/>
          <w:lang w:val="en-US" w:eastAsia="zh-CN"/>
        </w:rPr>
        <w:t>13</w:t>
      </w:r>
      <w:r>
        <w:rPr>
          <w:rFonts w:hint="eastAsia" w:ascii="方正仿宋_GBK" w:hAnsi="方正仿宋_GBK" w:eastAsia="方正仿宋_GBK" w:cs="方正仿宋_GBK"/>
          <w:color w:val="000000"/>
          <w:sz w:val="32"/>
          <w:szCs w:val="32"/>
          <w:lang w:val="en-US" w:eastAsia="zh-CN"/>
        </w:rPr>
        <w:t>.重庆市长寿区人民政府办公室关于印发重庆市长寿区营商环境优化提升工作方案的通知（长寿府办发〔</w:t>
      </w:r>
      <w:r>
        <w:rPr>
          <w:rFonts w:hint="default" w:ascii="Times New Roman" w:hAnsi="Times New Roman" w:eastAsia="方正仿宋_GBK" w:cs="Times New Roman"/>
          <w:color w:val="000000"/>
          <w:sz w:val="32"/>
          <w:szCs w:val="32"/>
          <w:lang w:val="en-US" w:eastAsia="zh-CN"/>
        </w:rPr>
        <w:t>2020</w:t>
      </w:r>
      <w:r>
        <w:rPr>
          <w:rFonts w:hint="eastAsia"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6</w:t>
      </w:r>
      <w:r>
        <w:rPr>
          <w:rFonts w:hint="eastAsia" w:ascii="方正仿宋_GBK" w:hAnsi="方正仿宋_GBK" w:eastAsia="方正仿宋_GBK" w:cs="方正仿宋_GBK"/>
          <w:color w:val="000000"/>
          <w:sz w:val="32"/>
          <w:szCs w:val="32"/>
          <w:lang w:val="en-US" w:eastAsia="zh-CN"/>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default" w:ascii="Times New Roman" w:hAnsi="Times New Roman" w:eastAsia="方正仿宋_GBK" w:cs="Times New Roman"/>
          <w:color w:val="000000"/>
          <w:sz w:val="32"/>
          <w:szCs w:val="32"/>
          <w:lang w:val="en-US" w:eastAsia="zh-CN"/>
        </w:rPr>
        <w:t>14</w:t>
      </w:r>
      <w:r>
        <w:rPr>
          <w:rFonts w:hint="eastAsia" w:ascii="方正仿宋_GBK" w:hAnsi="方正仿宋_GBK" w:eastAsia="方正仿宋_GBK" w:cs="方正仿宋_GBK"/>
          <w:color w:val="000000"/>
          <w:sz w:val="32"/>
          <w:szCs w:val="32"/>
          <w:lang w:val="en-US" w:eastAsia="zh-CN"/>
        </w:rPr>
        <w:t>.重庆市长寿区人民政府办公室关于印发长寿区完善住房保障体系试点工作方案的通知（长寿府办发〔</w:t>
      </w:r>
      <w:r>
        <w:rPr>
          <w:rFonts w:hint="default" w:ascii="Times New Roman" w:hAnsi="Times New Roman" w:eastAsia="方正仿宋_GBK" w:cs="Times New Roman"/>
          <w:color w:val="000000"/>
          <w:sz w:val="32"/>
          <w:szCs w:val="32"/>
          <w:lang w:val="en-US" w:eastAsia="zh-CN"/>
        </w:rPr>
        <w:t>2020</w:t>
      </w:r>
      <w:r>
        <w:rPr>
          <w:rFonts w:hint="eastAsia"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100</w:t>
      </w:r>
      <w:r>
        <w:rPr>
          <w:rFonts w:hint="eastAsia" w:ascii="方正仿宋_GBK" w:hAnsi="方正仿宋_GBK" w:eastAsia="方正仿宋_GBK" w:cs="方正仿宋_GBK"/>
          <w:color w:val="000000"/>
          <w:sz w:val="32"/>
          <w:szCs w:val="32"/>
          <w:lang w:val="en-US" w:eastAsia="zh-CN"/>
        </w:rPr>
        <w:t>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default" w:ascii="Times New Roman" w:hAnsi="Times New Roman" w:eastAsia="方正仿宋_GBK" w:cs="Times New Roman"/>
          <w:color w:val="000000"/>
          <w:sz w:val="32"/>
          <w:szCs w:val="32"/>
          <w:lang w:val="en-US" w:eastAsia="zh-CN"/>
        </w:rPr>
        <w:t>15</w:t>
      </w:r>
      <w:r>
        <w:rPr>
          <w:rFonts w:hint="eastAsia" w:ascii="方正仿宋_GBK" w:hAnsi="方正仿宋_GBK" w:eastAsia="方正仿宋_GBK" w:cs="方正仿宋_GBK"/>
          <w:color w:val="000000"/>
          <w:sz w:val="32"/>
          <w:szCs w:val="32"/>
          <w:lang w:val="en-US" w:eastAsia="zh-CN"/>
        </w:rPr>
        <w:t>.重庆市长寿区人民政府办公室关于印发重庆市长寿区支持科技创新财政金融措施</w:t>
      </w:r>
      <w:r>
        <w:rPr>
          <w:rFonts w:hint="default" w:ascii="Times New Roman" w:hAnsi="Times New Roman" w:eastAsia="方正仿宋_GBK" w:cs="Times New Roman"/>
          <w:color w:val="000000"/>
          <w:sz w:val="32"/>
          <w:szCs w:val="32"/>
          <w:lang w:val="en-US" w:eastAsia="zh-CN"/>
        </w:rPr>
        <w:t>36</w:t>
      </w:r>
      <w:r>
        <w:rPr>
          <w:rFonts w:hint="eastAsia" w:ascii="方正仿宋_GBK" w:hAnsi="方正仿宋_GBK" w:eastAsia="方正仿宋_GBK" w:cs="方正仿宋_GBK"/>
          <w:color w:val="000000"/>
          <w:sz w:val="32"/>
          <w:szCs w:val="32"/>
          <w:lang w:val="en-US" w:eastAsia="zh-CN"/>
        </w:rPr>
        <w:t>条（试行）的通知（长寿府办发〔</w:t>
      </w:r>
      <w:r>
        <w:rPr>
          <w:rFonts w:hint="default" w:ascii="Times New Roman" w:hAnsi="Times New Roman" w:eastAsia="方正仿宋_GBK" w:cs="Times New Roman"/>
          <w:color w:val="000000"/>
          <w:sz w:val="32"/>
          <w:szCs w:val="32"/>
          <w:lang w:val="en-US" w:eastAsia="zh-CN"/>
        </w:rPr>
        <w:t>2021</w:t>
      </w:r>
      <w:r>
        <w:rPr>
          <w:rFonts w:hint="eastAsia"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51</w:t>
      </w:r>
      <w:r>
        <w:rPr>
          <w:rFonts w:hint="eastAsia" w:ascii="方正仿宋_GBK" w:hAnsi="方正仿宋_GBK" w:eastAsia="方正仿宋_GBK" w:cs="方正仿宋_GBK"/>
          <w:color w:val="000000"/>
          <w:sz w:val="32"/>
          <w:szCs w:val="32"/>
          <w:lang w:val="en-US" w:eastAsia="zh-CN"/>
        </w:rPr>
        <w:t>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lang w:val="en-US" w:eastAsia="zh-CN"/>
        </w:rPr>
      </w:pPr>
      <w:r>
        <w:rPr>
          <w:rFonts w:hint="default" w:ascii="Times New Roman" w:hAnsi="Times New Roman" w:eastAsia="方正仿宋_GBK" w:cs="Times New Roman"/>
          <w:color w:val="000000"/>
          <w:sz w:val="32"/>
          <w:szCs w:val="32"/>
          <w:lang w:val="en-US" w:eastAsia="zh-CN"/>
        </w:rPr>
        <w:t>16</w:t>
      </w:r>
      <w:r>
        <w:rPr>
          <w:rFonts w:hint="eastAsia" w:ascii="方正仿宋_GBK" w:hAnsi="方正仿宋_GBK" w:eastAsia="方正仿宋_GBK" w:cs="方正仿宋_GBK"/>
          <w:color w:val="000000"/>
          <w:sz w:val="32"/>
          <w:szCs w:val="32"/>
          <w:lang w:val="en-US" w:eastAsia="zh-CN"/>
        </w:rPr>
        <w:t>.重庆市长寿区人民政府办公室关于印发《重庆市长寿区“安全乘梯守护行动”工作方案》的通知（长寿府办发〔</w:t>
      </w:r>
      <w:r>
        <w:rPr>
          <w:rFonts w:hint="default" w:ascii="Times New Roman" w:hAnsi="Times New Roman" w:eastAsia="方正仿宋_GBK" w:cs="Times New Roman"/>
          <w:color w:val="000000"/>
          <w:sz w:val="32"/>
          <w:szCs w:val="32"/>
          <w:lang w:val="en-US" w:eastAsia="zh-CN"/>
        </w:rPr>
        <w:t>2022</w:t>
      </w:r>
      <w:r>
        <w:rPr>
          <w:rFonts w:hint="eastAsia"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29</w:t>
      </w:r>
      <w:r>
        <w:rPr>
          <w:rFonts w:hint="eastAsia" w:ascii="方正仿宋_GBK" w:hAnsi="方正仿宋_GBK" w:eastAsia="方正仿宋_GBK" w:cs="方正仿宋_GBK"/>
          <w:color w:val="000000"/>
          <w:sz w:val="32"/>
          <w:szCs w:val="32"/>
          <w:lang w:val="en-US" w:eastAsia="zh-CN"/>
        </w:rPr>
        <w:t>号）</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瀹嬩綋">
    <w:altName w:val="宋体"/>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7454D51"/>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1572AEE"/>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2024-02-19T06:46:24Z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