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2023年全区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实现地区生产总值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956.7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亿元，按可比价计算，同比增长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7.1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%。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全区实现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第一产业增加值</w:t>
      </w:r>
      <w:r>
        <w:rPr>
          <w:rFonts w:ascii="Times New Roman" w:hAnsi="Times New Roman" w:eastAsia="方正仿宋_GBK"/>
          <w:sz w:val="32"/>
          <w:szCs w:val="32"/>
        </w:rPr>
        <w:t>6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6.6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亿元，增长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4.5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%；第二产业增加值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585.1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亿元，增长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7.9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%；第三产业增加值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305.0</w:t>
      </w:r>
      <w:r>
        <w:rPr>
          <w:rFonts w:ascii="Times New Roman" w:hAnsi="Times New Roman" w:eastAsia="方正仿宋_GBK"/>
          <w:sz w:val="32"/>
          <w:szCs w:val="32"/>
        </w:rPr>
        <w:t>亿元，增长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6.3</w:t>
      </w:r>
      <w:r>
        <w:rPr>
          <w:rFonts w:ascii="Times New Roman" w:hAnsi="Times New Roman" w:eastAsia="方正仿宋_GBK"/>
          <w:sz w:val="32"/>
          <w:szCs w:val="32"/>
        </w:rPr>
        <w:t>%；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三次产业占比为7.0:61.2:31.8；</w:t>
      </w:r>
      <w:r>
        <w:rPr>
          <w:rFonts w:ascii="Times New Roman" w:hAnsi="Times New Roman" w:eastAsia="方正仿宋_GBK"/>
          <w:sz w:val="32"/>
          <w:szCs w:val="32"/>
        </w:rPr>
        <w:t>三次产业对经济增长的贡献率分别为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5.0</w:t>
      </w:r>
      <w:r>
        <w:rPr>
          <w:rFonts w:ascii="Times New Roman" w:hAnsi="Times New Roman" w:eastAsia="方正仿宋_GBK"/>
          <w:sz w:val="32"/>
          <w:szCs w:val="32"/>
        </w:rPr>
        <w:t>%、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65.8</w:t>
      </w:r>
      <w:r>
        <w:rPr>
          <w:rFonts w:ascii="Times New Roman" w:hAnsi="Times New Roman" w:eastAsia="方正仿宋_GBK"/>
          <w:sz w:val="32"/>
          <w:szCs w:val="32"/>
        </w:rPr>
        <w:t>%、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29.2</w:t>
      </w:r>
      <w:r>
        <w:rPr>
          <w:rFonts w:ascii="Times New Roman" w:hAnsi="Times New Roman" w:eastAsia="方正仿宋_GBK"/>
          <w:sz w:val="32"/>
          <w:szCs w:val="32"/>
        </w:rPr>
        <w:t>%，分别拉动经济增长0.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4.7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2.1</w:t>
      </w:r>
      <w:r>
        <w:rPr>
          <w:rFonts w:ascii="Times New Roman" w:hAnsi="Times New Roman" w:eastAsia="方正仿宋_GBK"/>
          <w:sz w:val="32"/>
          <w:szCs w:val="32"/>
        </w:rPr>
        <w:t>个百分点。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OWFjYTg5ZTdiNTU4YThjYzViYTg3NTM3ZTY1NmIifQ=="/>
  </w:docVars>
  <w:rsids>
    <w:rsidRoot w:val="00000000"/>
    <w:rsid w:val="03C63235"/>
    <w:rsid w:val="7BF0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2024-01-24T01:45:34Z</dcterms:created>
  <dc:creator>CY</dc:creator>
  <cp:lastModifiedBy>CY</cp:lastModifiedBy>
  <dcterms:modified xsi:type="dcterms:W3CDTF">2024-01-24T01:46:57Z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267F2686618A40E1AE805377FBE8DA5E_12</vt:lpwstr>
  </property>
</Properties>
</file>