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</w:p>
    <w:p>
      <w:pPr>
        <w:spacing w:line="578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山洪灾害一般危险区销号汇总表</w:t>
      </w:r>
    </w:p>
    <w:p>
      <w:pPr>
        <w:spacing w:line="240" w:lineRule="exact"/>
        <w:ind w:firstLine="640" w:firstLineChars="200"/>
        <w:rPr>
          <w:rFonts w:hint="eastAsia"/>
          <w:szCs w:val="21"/>
        </w:rPr>
      </w:pPr>
    </w:p>
    <w:tbl>
      <w:tblPr>
        <w:tblStyle w:val="5"/>
        <w:tblW w:w="515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86"/>
        <w:gridCol w:w="1103"/>
        <w:gridCol w:w="1646"/>
        <w:gridCol w:w="1534"/>
        <w:gridCol w:w="28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tblHeader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b/>
                <w:bCs/>
                <w:kern w:val="0"/>
                <w:sz w:val="21"/>
                <w:szCs w:val="21"/>
              </w:rPr>
              <w:t>乡镇街道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b/>
                <w:bCs/>
                <w:kern w:val="0"/>
                <w:sz w:val="21"/>
                <w:szCs w:val="21"/>
              </w:rPr>
              <w:t>村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b/>
                <w:bCs/>
                <w:kern w:val="0"/>
                <w:sz w:val="21"/>
                <w:szCs w:val="21"/>
              </w:rPr>
              <w:t>危险区名称</w:t>
            </w:r>
          </w:p>
        </w:tc>
        <w:tc>
          <w:tcPr>
            <w:tcW w:w="8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b/>
                <w:bCs/>
                <w:kern w:val="0"/>
                <w:sz w:val="21"/>
                <w:szCs w:val="21"/>
              </w:rPr>
              <w:t>申请销号原因</w:t>
            </w:r>
          </w:p>
        </w:tc>
        <w:tc>
          <w:tcPr>
            <w:tcW w:w="1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b/>
                <w:bCs/>
                <w:kern w:val="0"/>
                <w:sz w:val="21"/>
                <w:szCs w:val="21"/>
              </w:rPr>
              <w:t>是否同意销号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/>
              </w:rPr>
              <w:t>双龙镇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/>
              </w:rPr>
              <w:t>天堂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村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/>
              </w:rPr>
              <w:t>林家坝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危险区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人员迁出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</w:rPr>
              <w:t>是，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该危险区人员已迁出，目前区域内无人居住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/>
              </w:rPr>
              <w:t>双龙镇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/>
              </w:rPr>
              <w:t>双龙社区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/>
              </w:rPr>
              <w:t>双龙集镇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危险区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其他情况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</w:rPr>
              <w:t>是，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该危险区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2017年已纳入区级防洪薄弱风险点管控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/>
              </w:rPr>
              <w:t>葛兰镇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南中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村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余家湾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危险区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人员迁出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</w:rPr>
              <w:t>是，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该危险区人员已迁出，目前区域内无人居住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4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/>
              </w:rPr>
              <w:t>葛兰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镇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盐井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村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邵家坝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危险区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环境变化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</w:rPr>
              <w:t>是，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/>
              </w:rPr>
              <w:t>该危险区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河道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/>
              </w:rPr>
              <w:t>已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整治，威胁已消除，不存在山洪威胁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5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/>
              </w:rPr>
              <w:t>葛兰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镇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盐井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村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水井湾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危险区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highlight w:val="none"/>
              </w:rPr>
              <w:t>环境变化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</w:rPr>
              <w:t>是，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/>
              </w:rPr>
              <w:t>该危险区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河道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/>
              </w:rPr>
              <w:t>已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整治，威胁已消除，不存在山洪威胁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6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/>
              </w:rPr>
              <w:t>葛兰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镇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天宝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村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新桥河坎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危险区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人员迁出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</w:rPr>
              <w:t>是，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该危险区人员已迁出，目前区域内无人居住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/>
              </w:rPr>
              <w:t>葛兰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镇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冯庄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村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下坝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湾危险区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highlight w:val="none"/>
              </w:rPr>
              <w:t>环境变化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</w:rPr>
              <w:t>是，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/>
              </w:rPr>
              <w:t>该危险区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河道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/>
              </w:rPr>
              <w:t>已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整治，不存在山洪威胁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652A9"/>
    <w:rsid w:val="2CB6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2024-05-30T07:50:00Z</dcterms:created>
  <dc:creator>NTKO</dc:creator>
  <cp:lastModifiedBy>NTKO</cp:lastModifiedBy>
  <dcterms:modified xsi:type="dcterms:W3CDTF">2024-05-30T07:50:44Z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