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ascii="Times New Roman" w:hAnsi="Times New Roman" w:eastAsia="方正仿宋_GBK" w:cs="Times New Roman"/>
          <w:sz w:val="32"/>
          <w:szCs w:val="2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重庆市长寿区水利局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jc w:val="center"/>
        <w:textAlignment w:val="auto"/>
        <w:rPr>
          <w:rFonts w:hint="eastAsia" w:ascii="Times New Roman" w:hAnsi="Times New Roman" w:eastAsia="方正小标宋_GBK" w:cs="Times New Roman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关于废止部分规范性文件的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通知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jc w:val="center"/>
        <w:textAlignment w:val="auto"/>
        <w:rPr>
          <w:rFonts w:ascii="Times New Roman" w:hAnsi="Times New Roman" w:eastAsia="方正仿宋_GBK"/>
          <w:sz w:val="32"/>
          <w:szCs w:val="20"/>
        </w:rPr>
      </w:pPr>
      <w:r>
        <w:rPr>
          <w:rFonts w:hint="eastAsia" w:ascii="Times New Roman" w:hAnsi="Times New Roman" w:eastAsia="方正仿宋_GBK"/>
          <w:sz w:val="32"/>
          <w:szCs w:val="20"/>
        </w:rPr>
        <w:t>长水发〔</w:t>
      </w:r>
      <w:r>
        <w:rPr>
          <w:rFonts w:hint="default" w:ascii="Times New Roman" w:hAnsi="Times New Roman" w:eastAsia="方正小标宋_GBK" w:cs="Times New Roman"/>
          <w:sz w:val="32"/>
          <w:szCs w:val="20"/>
        </w:rPr>
        <w:t>202</w:t>
      </w:r>
      <w:r>
        <w:rPr>
          <w:rFonts w:hint="default" w:ascii="Times New Roman" w:hAnsi="Times New Roman" w:eastAsia="方正小标宋_GBK" w:cs="Times New Roman"/>
          <w:sz w:val="32"/>
          <w:szCs w:val="20"/>
          <w:lang w:val="en-US" w:eastAsia="zh-CN"/>
        </w:rPr>
        <w:t>3</w:t>
      </w:r>
      <w:r>
        <w:rPr>
          <w:rFonts w:hint="eastAsia" w:ascii="Times New Roman" w:hAnsi="Times New Roman" w:eastAsia="方正仿宋_GBK"/>
          <w:sz w:val="32"/>
          <w:szCs w:val="20"/>
        </w:rPr>
        <w:t>〕</w:t>
      </w:r>
      <w:r>
        <w:rPr>
          <w:rFonts w:hint="default" w:ascii="Times New Roman" w:hAnsi="Times New Roman" w:eastAsia="方正小标宋_GBK" w:cs="Times New Roman"/>
          <w:sz w:val="32"/>
          <w:szCs w:val="20"/>
          <w:lang w:val="en-US" w:eastAsia="zh-CN"/>
        </w:rPr>
        <w:t>214</w:t>
      </w:r>
      <w:r>
        <w:rPr>
          <w:rFonts w:hint="eastAsia" w:ascii="Times New Roman" w:hAnsi="Times New Roman" w:eastAsia="方正仿宋_GBK"/>
          <w:sz w:val="32"/>
          <w:szCs w:val="20"/>
        </w:rPr>
        <w:t>号</w:t>
      </w:r>
    </w:p>
    <w:bookmarkEnd w:id="0"/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jc w:val="center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atLeast"/>
        <w:textAlignment w:val="auto"/>
        <w:rPr>
          <w:rFonts w:hint="default" w:ascii="Times New Roman" w:hAnsi="Times New Roman" w:eastAsia="方正仿宋_GBK" w:cs="Times New Roman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各街道办事处、镇人民政府，区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级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各部门，有关单位：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atLeas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根据《重庆市行政规范性文件管理办法》（重庆市人民政府令第</w:t>
      </w:r>
      <w:r>
        <w:rPr>
          <w:rFonts w:hint="default" w:ascii="Times New Roman" w:hAnsi="Times New Roman" w:eastAsia="方正小标宋_GBK" w:cs="Times New Roman"/>
          <w:sz w:val="32"/>
          <w:szCs w:val="32"/>
          <w:lang w:val="en-US" w:eastAsia="zh-CN"/>
        </w:rPr>
        <w:t>329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号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）有关规定，区水利局对规范性文件进行了清理。对《</w:t>
      </w:r>
      <w:r>
        <w:rPr>
          <w:rFonts w:hint="default" w:ascii="Times New Roman" w:hAnsi="Times New Roman" w:eastAsia="方正仿宋_GBK" w:cs="Times New Roman"/>
          <w:b w:val="0"/>
          <w:bCs w:val="0"/>
          <w:spacing w:val="0"/>
          <w:sz w:val="32"/>
          <w:szCs w:val="32"/>
          <w:vertAlign w:val="baseline"/>
          <w:lang w:val="en-US" w:eastAsia="zh-CN"/>
        </w:rPr>
        <w:t>重庆市长寿区水利局关于开展非法取水集中整治行动的通知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》（</w:t>
      </w:r>
      <w:r>
        <w:rPr>
          <w:rFonts w:hint="default" w:ascii="Times New Roman" w:hAnsi="Times New Roman" w:eastAsia="方正仿宋_GBK" w:cs="Times New Roman"/>
          <w:b w:val="0"/>
          <w:bCs w:val="0"/>
          <w:spacing w:val="0"/>
          <w:sz w:val="32"/>
          <w:szCs w:val="32"/>
          <w:vertAlign w:val="baseline"/>
          <w:lang w:val="en-US" w:eastAsia="zh-CN"/>
        </w:rPr>
        <w:t>长水发〔</w:t>
      </w:r>
      <w:r>
        <w:rPr>
          <w:rFonts w:hint="default" w:ascii="Times New Roman" w:hAnsi="Times New Roman" w:eastAsia="方正小标宋_GBK" w:cs="Times New Roman"/>
          <w:b w:val="0"/>
          <w:bCs w:val="0"/>
          <w:spacing w:val="0"/>
          <w:sz w:val="32"/>
          <w:szCs w:val="32"/>
          <w:vertAlign w:val="baseline"/>
          <w:lang w:val="en-US" w:eastAsia="zh-CN"/>
        </w:rPr>
        <w:t>2023</w:t>
      </w:r>
      <w:r>
        <w:rPr>
          <w:rFonts w:hint="default" w:ascii="Times New Roman" w:hAnsi="Times New Roman" w:eastAsia="方正仿宋_GBK" w:cs="Times New Roman"/>
          <w:b w:val="0"/>
          <w:bCs w:val="0"/>
          <w:spacing w:val="0"/>
          <w:sz w:val="32"/>
          <w:szCs w:val="32"/>
          <w:vertAlign w:val="baseline"/>
          <w:lang w:val="en-US" w:eastAsia="zh-CN"/>
        </w:rPr>
        <w:t>〕</w:t>
      </w:r>
      <w:r>
        <w:rPr>
          <w:rFonts w:hint="default" w:ascii="Times New Roman" w:hAnsi="Times New Roman" w:eastAsia="方正小标宋_GBK" w:cs="Times New Roman"/>
          <w:b w:val="0"/>
          <w:bCs w:val="0"/>
          <w:spacing w:val="0"/>
          <w:sz w:val="32"/>
          <w:szCs w:val="32"/>
          <w:vertAlign w:val="baseline"/>
          <w:lang w:val="en-US" w:eastAsia="zh-CN"/>
        </w:rPr>
        <w:t>30</w:t>
      </w:r>
      <w:r>
        <w:rPr>
          <w:rFonts w:hint="default" w:ascii="Times New Roman" w:hAnsi="Times New Roman" w:eastAsia="方正仿宋_GBK" w:cs="Times New Roman"/>
          <w:b w:val="0"/>
          <w:bCs w:val="0"/>
          <w:spacing w:val="0"/>
          <w:sz w:val="32"/>
          <w:szCs w:val="32"/>
          <w:vertAlign w:val="baseline"/>
          <w:lang w:val="en-US" w:eastAsia="zh-CN"/>
        </w:rPr>
        <w:t>号）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等</w:t>
      </w:r>
      <w:r>
        <w:rPr>
          <w:rFonts w:hint="default" w:ascii="Times New Roman" w:hAnsi="Times New Roman" w:eastAsia="方正小标宋_GBK" w:cs="Times New Roman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件规范性文件予以废止，自本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通知印发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之日起不再施行。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atLeas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atLeas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附件：废止的规范性文件目录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atLeast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atLeas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atLeast"/>
        <w:jc w:val="center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                   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重庆市长寿区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水利局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atLeast"/>
        <w:ind w:firstLine="320" w:firstLineChars="1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                               </w:t>
      </w:r>
      <w:r>
        <w:rPr>
          <w:rFonts w:hint="default" w:ascii="Times New Roman" w:hAnsi="Times New Roman" w:eastAsia="方正小标宋_GBK" w:cs="Times New Roman"/>
          <w:sz w:val="32"/>
          <w:szCs w:val="32"/>
        </w:rPr>
        <w:t>202</w:t>
      </w:r>
      <w:r>
        <w:rPr>
          <w:rFonts w:hint="default" w:ascii="Times New Roman" w:hAnsi="Times New Roman" w:eastAsia="方正小标宋_GBK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</w:t>
      </w:r>
      <w:r>
        <w:rPr>
          <w:rFonts w:hint="default" w:ascii="Times New Roman" w:hAnsi="Times New Roman" w:eastAsia="方正小标宋_GBK" w:cs="Times New Roman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月</w:t>
      </w:r>
      <w:r>
        <w:rPr>
          <w:rFonts w:hint="default" w:ascii="Times New Roman" w:hAnsi="Times New Roman" w:eastAsia="方正小标宋_GBK" w:cs="Times New Roman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600" w:lineRule="atLeast"/>
        <w:ind w:firstLine="640" w:firstLineChars="200"/>
        <w:jc w:val="left"/>
        <w:textAlignment w:val="auto"/>
        <w:outlineLvl w:val="0"/>
        <w:rPr>
          <w:rFonts w:hint="default" w:ascii="Times New Roman" w:hAnsi="Times New Roman" w:eastAsia="方正仿宋_GBK" w:cs="Times New Roman"/>
          <w:b w:val="0"/>
          <w:bCs w:val="0"/>
          <w:color w:val="000000"/>
          <w:kern w:val="36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kern w:val="36"/>
          <w:sz w:val="32"/>
          <w:szCs w:val="32"/>
          <w:lang w:val="en-US" w:eastAsia="zh-CN" w:bidi="ar-SA"/>
        </w:rPr>
        <w:t>（此件公开发布）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  <w:shd w:val="clear" w:color="auto" w:fill="FFFFFF"/>
        </w:rPr>
      </w:pPr>
      <w:r>
        <w:rPr>
          <w:rFonts w:hint="default" w:ascii="Times New Roman" w:hAnsi="Times New Roman" w:eastAsia="方正小标宋_GBK" w:cs="Times New Roman"/>
          <w:sz w:val="44"/>
          <w:szCs w:val="44"/>
          <w:shd w:val="clear" w:color="auto" w:fill="FFFFFF"/>
        </w:rPr>
        <w:t>废止的规范性文件目录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textAlignment w:val="auto"/>
        <w:rPr>
          <w:rFonts w:hint="default" w:ascii="Times New Roman" w:hAnsi="Times New Roman" w:eastAsia="方正黑体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小标宋_GBK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关于开展非法取水集中整治行动的通知（长水发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〔</w:t>
      </w:r>
      <w:r>
        <w:rPr>
          <w:rFonts w:hint="default" w:ascii="Times New Roman" w:hAnsi="Times New Roman" w:eastAsia="方正小标宋_GBK" w:cs="Times New Roman"/>
          <w:sz w:val="32"/>
          <w:szCs w:val="32"/>
          <w:lang w:val="en-US" w:eastAsia="zh-CN"/>
        </w:rPr>
        <w:t>2023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〕</w:t>
      </w:r>
      <w:r>
        <w:rPr>
          <w:rFonts w:hint="default" w:ascii="Times New Roman" w:hAnsi="Times New Roman" w:eastAsia="方正小标宋_GBK" w:cs="Times New Roman"/>
          <w:sz w:val="32"/>
          <w:szCs w:val="32"/>
          <w:lang w:val="en-US" w:eastAsia="zh-CN"/>
        </w:rPr>
        <w:t>30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号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小标宋_GBK" w:cs="Times New Roman"/>
          <w:sz w:val="32"/>
          <w:szCs w:val="32"/>
        </w:rPr>
        <w:t>2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.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关于开展全区水利行业委外作业安全管理专项整治的通知（长水发〔</w:t>
      </w:r>
      <w:r>
        <w:rPr>
          <w:rFonts w:hint="default" w:ascii="Times New Roman" w:hAnsi="Times New Roman" w:eastAsia="方正小标宋_GBK" w:cs="Times New Roman"/>
          <w:sz w:val="32"/>
          <w:szCs w:val="32"/>
          <w:lang w:val="en-US" w:eastAsia="zh-CN"/>
        </w:rPr>
        <w:t>2023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〕</w:t>
      </w:r>
      <w:r>
        <w:rPr>
          <w:rFonts w:hint="default" w:ascii="Times New Roman" w:hAnsi="Times New Roman" w:eastAsia="方正小标宋_GBK" w:cs="Times New Roman"/>
          <w:sz w:val="32"/>
          <w:szCs w:val="32"/>
          <w:lang w:val="en-US" w:eastAsia="zh-CN"/>
        </w:rPr>
        <w:t>60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号）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left="0" w:leftChars="0" w:rightChars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小标宋_GBK" w:cs="Times New Roman"/>
          <w:color w:val="000000"/>
          <w:kern w:val="0"/>
          <w:sz w:val="32"/>
          <w:szCs w:val="32"/>
          <w:lang w:val="en-US" w:eastAsia="zh-CN" w:bidi="ar-SA"/>
        </w:rPr>
        <w:t>3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-SA"/>
        </w:rPr>
        <w:t>.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关于印发《重庆市长寿区农村水电站监督管理指导意见》的通知（长水发〔</w:t>
      </w:r>
      <w:r>
        <w:rPr>
          <w:rFonts w:hint="default" w:ascii="Times New Roman" w:hAnsi="Times New Roman" w:eastAsia="方正小标宋_GBK" w:cs="Times New Roman"/>
          <w:kern w:val="2"/>
          <w:sz w:val="32"/>
          <w:szCs w:val="32"/>
          <w:lang w:val="en-US" w:eastAsia="zh-CN" w:bidi="ar-SA"/>
        </w:rPr>
        <w:t>2020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〕</w:t>
      </w:r>
      <w:r>
        <w:rPr>
          <w:rFonts w:hint="default" w:ascii="Times New Roman" w:hAnsi="Times New Roman" w:eastAsia="方正小标宋_GBK" w:cs="Times New Roman"/>
          <w:kern w:val="2"/>
          <w:sz w:val="32"/>
          <w:szCs w:val="32"/>
          <w:lang w:val="en-US" w:eastAsia="zh-CN" w:bidi="ar-SA"/>
        </w:rPr>
        <w:t>55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号）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left="0" w:leftChars="0" w:rightChars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小标宋_GBK" w:cs="Times New Roman"/>
          <w:color w:val="000000"/>
          <w:kern w:val="0"/>
          <w:sz w:val="32"/>
          <w:szCs w:val="32"/>
          <w:lang w:val="en-US" w:eastAsia="zh-CN" w:bidi="ar-SA"/>
        </w:rPr>
        <w:t>4</w:t>
      </w:r>
      <w:r>
        <w:rPr>
          <w:rFonts w:hint="default" w:ascii="Times New Roman" w:hAnsi="Times New Roman" w:eastAsia="宋体" w:cs="Times New Roman"/>
          <w:color w:val="000000"/>
          <w:kern w:val="0"/>
          <w:sz w:val="32"/>
          <w:szCs w:val="32"/>
          <w:lang w:val="en-US" w:eastAsia="zh-CN" w:bidi="ar-SA"/>
        </w:rPr>
        <w:t>.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关于印发《长寿区小水电站生态流量监督管理办法》（试行）的通知（长水发〔</w:t>
      </w:r>
      <w:r>
        <w:rPr>
          <w:rFonts w:hint="default" w:ascii="Times New Roman" w:hAnsi="Times New Roman" w:eastAsia="方正小标宋_GBK" w:cs="Times New Roman"/>
          <w:kern w:val="2"/>
          <w:sz w:val="32"/>
          <w:szCs w:val="32"/>
          <w:lang w:val="en-US" w:eastAsia="zh-CN" w:bidi="ar-SA"/>
        </w:rPr>
        <w:t>2020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〕</w:t>
      </w:r>
      <w:r>
        <w:rPr>
          <w:rFonts w:hint="default" w:ascii="Times New Roman" w:hAnsi="Times New Roman" w:eastAsia="方正小标宋_GBK" w:cs="Times New Roman"/>
          <w:kern w:val="2"/>
          <w:sz w:val="32"/>
          <w:szCs w:val="32"/>
          <w:lang w:val="en-US" w:eastAsia="zh-CN" w:bidi="ar-SA"/>
        </w:rPr>
        <w:t>222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号）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left="0" w:leftChars="0" w:rightChars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小标宋_GBK" w:cs="Times New Roman"/>
          <w:color w:val="000000"/>
          <w:kern w:val="0"/>
          <w:sz w:val="32"/>
          <w:szCs w:val="32"/>
          <w:lang w:val="en-US" w:eastAsia="zh-CN" w:bidi="ar-SA"/>
        </w:rPr>
        <w:t>5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-SA"/>
        </w:rPr>
        <w:t>.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关于印发《重庆市长寿区河道违法陈年积</w:t>
      </w: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  <w:t>案“清零”行动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工作方案》的通知（长水发〔</w:t>
      </w:r>
      <w:r>
        <w:rPr>
          <w:rFonts w:hint="default" w:ascii="Times New Roman" w:hAnsi="Times New Roman" w:eastAsia="方正小标宋_GBK" w:cs="Times New Roman"/>
          <w:kern w:val="2"/>
          <w:sz w:val="32"/>
          <w:szCs w:val="32"/>
          <w:lang w:val="en-US" w:eastAsia="zh-CN" w:bidi="ar-SA"/>
        </w:rPr>
        <w:t>2019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〕</w:t>
      </w:r>
      <w:r>
        <w:rPr>
          <w:rFonts w:hint="default" w:ascii="Times New Roman" w:hAnsi="Times New Roman" w:eastAsia="方正小标宋_GBK" w:cs="Times New Roman"/>
          <w:kern w:val="2"/>
          <w:sz w:val="32"/>
          <w:szCs w:val="32"/>
          <w:lang w:val="en-US" w:eastAsia="zh-CN" w:bidi="ar-SA"/>
        </w:rPr>
        <w:t>117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号）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left="0" w:leftChars="0" w:rightChars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小标宋_GBK" w:cs="Times New Roman"/>
          <w:color w:val="000000"/>
          <w:kern w:val="0"/>
          <w:sz w:val="32"/>
          <w:szCs w:val="32"/>
          <w:lang w:val="en-US" w:eastAsia="zh-CN" w:bidi="ar-SA"/>
        </w:rPr>
        <w:t>6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-SA"/>
        </w:rPr>
        <w:t>.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关于印发《水利建设项目混凝土使用管理办法（试行）》的通知（长水发〔</w:t>
      </w:r>
      <w:r>
        <w:rPr>
          <w:rFonts w:hint="default" w:ascii="Times New Roman" w:hAnsi="Times New Roman" w:eastAsia="方正小标宋_GBK" w:cs="Times New Roman"/>
          <w:kern w:val="2"/>
          <w:sz w:val="32"/>
          <w:szCs w:val="32"/>
          <w:lang w:val="en-US" w:eastAsia="zh-CN" w:bidi="ar-SA"/>
        </w:rPr>
        <w:t>2019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〕</w:t>
      </w:r>
      <w:r>
        <w:rPr>
          <w:rFonts w:hint="default" w:ascii="Times New Roman" w:hAnsi="Times New Roman" w:eastAsia="方正小标宋_GBK" w:cs="Times New Roman"/>
          <w:kern w:val="2"/>
          <w:sz w:val="32"/>
          <w:szCs w:val="32"/>
          <w:lang w:val="en-US" w:eastAsia="zh-CN" w:bidi="ar-SA"/>
        </w:rPr>
        <w:t>180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号）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left="0" w:leftChars="0" w:rightChars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小标宋_GBK" w:cs="Times New Roman"/>
          <w:kern w:val="2"/>
          <w:sz w:val="32"/>
          <w:szCs w:val="32"/>
          <w:lang w:val="en-US" w:eastAsia="zh-CN" w:bidi="ar-SA"/>
        </w:rPr>
        <w:t>7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.关于印发《贯彻落实质量发展纲要提升全区水利工程质量的实施方案》的通知（长水发〔</w:t>
      </w:r>
      <w:r>
        <w:rPr>
          <w:rFonts w:hint="default" w:ascii="Times New Roman" w:hAnsi="Times New Roman" w:eastAsia="方正小标宋_GBK" w:cs="Times New Roman"/>
          <w:kern w:val="2"/>
          <w:sz w:val="32"/>
          <w:szCs w:val="32"/>
          <w:lang w:val="en-US" w:eastAsia="zh-CN" w:bidi="ar-SA"/>
        </w:rPr>
        <w:t>2018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〕</w:t>
      </w:r>
      <w:r>
        <w:rPr>
          <w:rFonts w:hint="default" w:ascii="Times New Roman" w:hAnsi="Times New Roman" w:eastAsia="方正小标宋_GBK" w:cs="Times New Roman"/>
          <w:kern w:val="2"/>
          <w:sz w:val="32"/>
          <w:szCs w:val="32"/>
          <w:lang w:val="en-US" w:eastAsia="zh-CN" w:bidi="ar-SA"/>
        </w:rPr>
        <w:t>122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号）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640" w:firstLineChars="200"/>
        <w:jc w:val="both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小标宋_GBK" w:cs="Times New Roman"/>
          <w:color w:val="000000"/>
          <w:kern w:val="0"/>
          <w:sz w:val="32"/>
          <w:szCs w:val="32"/>
          <w:lang w:val="en-US" w:eastAsia="zh-CN" w:bidi="ar-SA"/>
        </w:rPr>
        <w:t>8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-SA"/>
        </w:rPr>
        <w:t>.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关于印发《重庆市长寿区大中型水库移民后期扶持项目竣工验收实施细则（试行）》的通知（长水发〔</w:t>
      </w:r>
      <w:r>
        <w:rPr>
          <w:rFonts w:hint="default" w:ascii="Times New Roman" w:hAnsi="Times New Roman" w:eastAsia="方正小标宋_GBK" w:cs="Times New Roman"/>
          <w:sz w:val="32"/>
          <w:szCs w:val="32"/>
          <w:lang w:eastAsia="zh-CN"/>
        </w:rPr>
        <w:t>2018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〕</w:t>
      </w:r>
      <w:r>
        <w:rPr>
          <w:rFonts w:hint="default" w:ascii="Times New Roman" w:hAnsi="Times New Roman" w:eastAsia="方正小标宋_GBK" w:cs="Times New Roman"/>
          <w:sz w:val="32"/>
          <w:szCs w:val="32"/>
          <w:lang w:val="en-US" w:eastAsia="zh-CN"/>
        </w:rPr>
        <w:t>239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号）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。</w:t>
      </w:r>
    </w:p>
    <w:sectPr>
      <w:headerReference r:id="rId3" w:type="default"/>
      <w:footerReference r:id="rId4" w:type="default"/>
      <w:pgSz w:w="11906" w:h="16838"/>
      <w:pgMar w:top="1962" w:right="1474" w:bottom="1848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left="5472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-9525</wp:posOffset>
              </wp:positionH>
              <wp:positionV relativeFrom="paragraph">
                <wp:posOffset>226695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0.75pt;margin-top:17.85pt;height:0.15pt;width:442.25pt;z-index:251660288;mso-width-relative:page;mso-height-relative:page;" filled="f" stroked="t" coordsize="21600,21600" o:gfxdata="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BfNO57W&#10;AAAACAEAAA8AAAAAAAAAAQAgAAAAIgAAAGRycy9kb3ducmV2LnhtbFBLAQIUABQAAAAIAIdO4kDw&#10;Ni0p6QEAALUDAAAOAAAAAAAAAAEAIAAAACUBAABkcnMvZTJvRG9jLnhtbFBLBQYAAAAABgAGAFkB&#10;AACABQAAAAA=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eXtc4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DHl7XO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8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ind w:firstLine="5341" w:firstLineChars="1900"/>
      <w:jc w:val="left"/>
      <w:textAlignment w:val="auto"/>
      <w:rPr>
        <w:rFonts w:hint="default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>重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Hans"/>
      </w:rPr>
      <w:t>庆市长寿区</w:t>
    </w:r>
    <w:r>
      <w:rPr>
        <w:rFonts w:hint="eastAsia" w:cs="宋体"/>
        <w:b/>
        <w:bCs/>
        <w:color w:val="005192"/>
        <w:sz w:val="28"/>
        <w:szCs w:val="44"/>
        <w:lang w:val="en-US" w:eastAsia="zh-CN"/>
      </w:rPr>
      <w:t>水利局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>发布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方正仿宋_GBK" w:hAnsi="方正仿宋_GBK" w:eastAsia="方正仿宋_GBK" w:cs="方正仿宋_GBK"/>
        <w:b/>
        <w:bCs/>
        <w:color w:val="000000" w:themeColor="text1"/>
        <w:sz w:val="32"/>
        <w:lang w:val="en-US" w:eastAsia="zh-CN"/>
        <w14:textFill>
          <w14:solidFill>
            <w14:schemeClr w14:val="tx1"/>
          </w14:solidFill>
        </w14:textFill>
      </w:rPr>
    </w:pPr>
    <w:r>
      <w:rPr>
        <w:rFonts w:hint="eastAsia" w:ascii="方正仿宋_GBK" w:hAnsi="方正仿宋_GBK" w:eastAsia="方正仿宋_GBK" w:cs="方正仿宋_GBK"/>
        <w:b/>
        <w:bCs/>
        <w:color w:val="000000" w:themeColor="text1"/>
        <w:sz w:val="32"/>
        <w14:textFill>
          <w14:solidFill>
            <w14:schemeClr w14:val="tx1"/>
          </w14:solidFill>
        </w14:textFill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-635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0.05pt;margin-top:54.35pt;height:0pt;width:442.55pt;z-index:251659264;mso-width-relative:page;mso-height-relative:page;" filled="f" stroked="t" coordsize="21600,21600" o:gfxdata="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AhUygW1AAAAAkBAAAPAAAAAAAAAAEAIAAAACIAAABkcnMvZG93bnJldi54bWxQSwECFAAUAAAA&#10;CACHTuJABe67HvIBAAC9AwAADgAAAAAAAAABACAAAAAjAQAAZHJzL2Uyb0RvYy54bWxQSwUGAAAA&#10;AAYABgBZAQAAhwUAAAAA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8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Hans"/>
      </w:rPr>
      <w:t>重庆市长寿区</w:t>
    </w:r>
    <w:r>
      <w:rPr>
        <w:rFonts w:hint="eastAsia" w:cs="宋体"/>
        <w:b/>
        <w:bCs/>
        <w:color w:val="005192"/>
        <w:sz w:val="32"/>
        <w:lang w:val="en-US" w:eastAsia="zh-CN"/>
      </w:rPr>
      <w:t>水利局</w:t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Hans"/>
      </w:rPr>
      <w:t>行政</w:t>
    </w:r>
    <w:r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Hans"/>
      </w:rPr>
      <w:t>规范性文件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gyODExMDVjNjNlMjJjODEyOTk5ZmNlZDNlNzRkMjgifQ=="/>
  </w:docVars>
  <w:rsids>
    <w:rsidRoot w:val="00172A27"/>
    <w:rsid w:val="019E71BD"/>
    <w:rsid w:val="01DB406C"/>
    <w:rsid w:val="041C42DA"/>
    <w:rsid w:val="04B679C3"/>
    <w:rsid w:val="05324AA4"/>
    <w:rsid w:val="05F07036"/>
    <w:rsid w:val="062E6483"/>
    <w:rsid w:val="06E00104"/>
    <w:rsid w:val="080F63D8"/>
    <w:rsid w:val="09341458"/>
    <w:rsid w:val="098254C2"/>
    <w:rsid w:val="0A766EDE"/>
    <w:rsid w:val="0AD64BE8"/>
    <w:rsid w:val="0B0912D7"/>
    <w:rsid w:val="0E025194"/>
    <w:rsid w:val="0F283D96"/>
    <w:rsid w:val="11B07144"/>
    <w:rsid w:val="143C3B37"/>
    <w:rsid w:val="150978DB"/>
    <w:rsid w:val="152D2DCA"/>
    <w:rsid w:val="17C33AC9"/>
    <w:rsid w:val="187168EA"/>
    <w:rsid w:val="18DF190F"/>
    <w:rsid w:val="18FF1921"/>
    <w:rsid w:val="196673CA"/>
    <w:rsid w:val="196D5DF5"/>
    <w:rsid w:val="19C820A4"/>
    <w:rsid w:val="1A6D1382"/>
    <w:rsid w:val="1B2F4AEE"/>
    <w:rsid w:val="1B612005"/>
    <w:rsid w:val="1C783197"/>
    <w:rsid w:val="1CF734C9"/>
    <w:rsid w:val="1DEC284C"/>
    <w:rsid w:val="1E6523AC"/>
    <w:rsid w:val="22440422"/>
    <w:rsid w:val="22BB4BBB"/>
    <w:rsid w:val="242068EF"/>
    <w:rsid w:val="24A46E82"/>
    <w:rsid w:val="27454D51"/>
    <w:rsid w:val="27821643"/>
    <w:rsid w:val="281E71C0"/>
    <w:rsid w:val="2AEB3417"/>
    <w:rsid w:val="2BBE7E09"/>
    <w:rsid w:val="2C624B9B"/>
    <w:rsid w:val="2F573C43"/>
    <w:rsid w:val="31841BD1"/>
    <w:rsid w:val="31A15F24"/>
    <w:rsid w:val="324A1681"/>
    <w:rsid w:val="33F84048"/>
    <w:rsid w:val="36FB1DF0"/>
    <w:rsid w:val="395347B5"/>
    <w:rsid w:val="39A232A0"/>
    <w:rsid w:val="39E745AA"/>
    <w:rsid w:val="3B5A6BBB"/>
    <w:rsid w:val="3B7F3B41"/>
    <w:rsid w:val="3C723D3A"/>
    <w:rsid w:val="3EDA13A6"/>
    <w:rsid w:val="3F8F4D10"/>
    <w:rsid w:val="40C2019E"/>
    <w:rsid w:val="417B75E9"/>
    <w:rsid w:val="42F058B7"/>
    <w:rsid w:val="436109F6"/>
    <w:rsid w:val="441A38D4"/>
    <w:rsid w:val="442503E1"/>
    <w:rsid w:val="4504239D"/>
    <w:rsid w:val="46271A29"/>
    <w:rsid w:val="4B115603"/>
    <w:rsid w:val="4BC23EEA"/>
    <w:rsid w:val="4BC77339"/>
    <w:rsid w:val="4C9236C5"/>
    <w:rsid w:val="4D2C49D5"/>
    <w:rsid w:val="4E250A85"/>
    <w:rsid w:val="4E812E99"/>
    <w:rsid w:val="4FA72771"/>
    <w:rsid w:val="4FFD4925"/>
    <w:rsid w:val="505C172E"/>
    <w:rsid w:val="506405EA"/>
    <w:rsid w:val="519D3E2C"/>
    <w:rsid w:val="52F46F0B"/>
    <w:rsid w:val="532B6A10"/>
    <w:rsid w:val="53AF6D76"/>
    <w:rsid w:val="53D8014D"/>
    <w:rsid w:val="55244AD3"/>
    <w:rsid w:val="55E064E0"/>
    <w:rsid w:val="572C6D10"/>
    <w:rsid w:val="5A4170D0"/>
    <w:rsid w:val="5AF773F9"/>
    <w:rsid w:val="5B8D42E2"/>
    <w:rsid w:val="5CA36B27"/>
    <w:rsid w:val="5DC34279"/>
    <w:rsid w:val="5FCD688E"/>
    <w:rsid w:val="5FD22A33"/>
    <w:rsid w:val="5FF9BDAA"/>
    <w:rsid w:val="608816D1"/>
    <w:rsid w:val="609C3BAF"/>
    <w:rsid w:val="60EF4E7F"/>
    <w:rsid w:val="62857768"/>
    <w:rsid w:val="642C3698"/>
    <w:rsid w:val="648B0A32"/>
    <w:rsid w:val="65A31A8A"/>
    <w:rsid w:val="65FB510D"/>
    <w:rsid w:val="665233C1"/>
    <w:rsid w:val="69AC0D42"/>
    <w:rsid w:val="6AD9688B"/>
    <w:rsid w:val="6B5722FE"/>
    <w:rsid w:val="6D0E3F22"/>
    <w:rsid w:val="73AD5CF9"/>
    <w:rsid w:val="73CD730C"/>
    <w:rsid w:val="744E4660"/>
    <w:rsid w:val="753355A2"/>
    <w:rsid w:val="759E2BC0"/>
    <w:rsid w:val="759F1C61"/>
    <w:rsid w:val="769F2DE8"/>
    <w:rsid w:val="76FDEB7C"/>
    <w:rsid w:val="79C65162"/>
    <w:rsid w:val="7BF306C5"/>
    <w:rsid w:val="7C9011D9"/>
    <w:rsid w:val="7DC651C5"/>
    <w:rsid w:val="7F9DA0E8"/>
    <w:rsid w:val="7FCC2834"/>
    <w:rsid w:val="7FF6A4EF"/>
    <w:rsid w:val="92DD1CEF"/>
    <w:rsid w:val="F05B4F69"/>
    <w:rsid w:val="F97D9566"/>
    <w:rsid w:val="FDFF41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iPriority="99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宋体" w:hAnsi="宋体" w:eastAsia="宋体" w:cs="Times New Roman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/>
    </w:rPr>
  </w:style>
  <w:style w:type="paragraph" w:styleId="3">
    <w:name w:val="heading 4"/>
    <w:basedOn w:val="1"/>
    <w:next w:val="1"/>
    <w:unhideWhenUsed/>
    <w:qFormat/>
    <w:uiPriority w:val="0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14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qFormat/>
    <w:uiPriority w:val="0"/>
    <w:pPr>
      <w:jc w:val="left"/>
    </w:pPr>
  </w:style>
  <w:style w:type="paragraph" w:styleId="5">
    <w:name w:val="Body Text"/>
    <w:basedOn w:val="1"/>
    <w:qFormat/>
    <w:uiPriority w:val="0"/>
    <w:pPr>
      <w:ind w:leftChars="100" w:rightChars="100"/>
    </w:pPr>
    <w:rPr>
      <w:rFonts w:ascii="Calibri" w:hAnsi="Calibri" w:eastAsia="宋体" w:cs="Times New Roman"/>
    </w:rPr>
  </w:style>
  <w:style w:type="paragraph" w:styleId="6">
    <w:name w:val="Date"/>
    <w:basedOn w:val="1"/>
    <w:next w:val="1"/>
    <w:qFormat/>
    <w:uiPriority w:val="0"/>
    <w:rPr>
      <w:rFonts w:eastAsia="仿宋_GB2312"/>
      <w:sz w:val="32"/>
      <w:szCs w:val="20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9">
    <w:name w:val="toc 1"/>
    <w:basedOn w:val="1"/>
    <w:next w:val="1"/>
    <w:qFormat/>
    <w:uiPriority w:val="0"/>
    <w:pPr>
      <w:widowControl/>
      <w:spacing w:after="100" w:line="560" w:lineRule="exact"/>
      <w:ind w:firstLine="640" w:firstLineChars="200"/>
      <w:jc w:val="left"/>
    </w:pPr>
    <w:rPr>
      <w:rFonts w:ascii="方正黑体_GBK" w:eastAsia="方正黑体_GBK" w:cs="方正黑体_GBK"/>
      <w:sz w:val="32"/>
      <w:szCs w:val="32"/>
    </w:rPr>
  </w:style>
  <w:style w:type="paragraph" w:styleId="10">
    <w:name w:val="Body Text 2"/>
    <w:basedOn w:val="1"/>
    <w:unhideWhenUsed/>
    <w:qFormat/>
    <w:uiPriority w:val="99"/>
    <w:pPr>
      <w:spacing w:beforeLines="0" w:after="120" w:line="480" w:lineRule="auto"/>
    </w:pPr>
    <w:rPr>
      <w:rFonts w:hint="default"/>
      <w:sz w:val="32"/>
    </w:rPr>
  </w:style>
  <w:style w:type="paragraph" w:styleId="11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3">
    <w:name w:val="Table Grid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5">
    <w:name w:val="Strong"/>
    <w:basedOn w:val="14"/>
    <w:qFormat/>
    <w:uiPriority w:val="0"/>
    <w:rPr>
      <w:b/>
      <w:bCs/>
    </w:rPr>
  </w:style>
  <w:style w:type="character" w:styleId="16">
    <w:name w:val="page number"/>
    <w:basedOn w:val="14"/>
    <w:qFormat/>
    <w:uiPriority w:val="0"/>
  </w:style>
  <w:style w:type="paragraph" w:customStyle="1" w:styleId="17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Times New Roman" w:eastAsia="仿宋_GB2312" w:cs="仿宋_GB2312"/>
      <w:color w:val="000000"/>
      <w:sz w:val="24"/>
      <w:szCs w:val="24"/>
      <w:lang w:val="en-US" w:eastAsia="zh-CN" w:bidi="ar-SA"/>
    </w:rPr>
  </w:style>
  <w:style w:type="paragraph" w:customStyle="1" w:styleId="18">
    <w:name w:val="正文缩进1"/>
    <w:basedOn w:val="1"/>
    <w:qFormat/>
    <w:uiPriority w:val="0"/>
    <w:pPr>
      <w:ind w:firstLine="420" w:firstLineChars="200"/>
    </w:pPr>
    <w:rPr>
      <w:rFonts w:ascii="Calibri" w:hAnsi="Calibri" w:cs="Times New Roman"/>
    </w:rPr>
  </w:style>
  <w:style w:type="paragraph" w:customStyle="1" w:styleId="19">
    <w:name w:val="p0"/>
    <w:basedOn w:val="1"/>
    <w:qFormat/>
    <w:uiPriority w:val="0"/>
    <w:pPr>
      <w:widowControl/>
    </w:pPr>
    <w:rPr>
      <w:rFonts w:ascii="Calibri" w:hAnsi="Calibri" w:eastAsia="宋体" w:cs="宋体"/>
      <w:kern w:val="0"/>
      <w:szCs w:val="32"/>
    </w:rPr>
  </w:style>
  <w:style w:type="character" w:customStyle="1" w:styleId="20">
    <w:name w:val="ca-7"/>
    <w:qFormat/>
    <w:uiPriority w:val="0"/>
  </w:style>
  <w:style w:type="character" w:customStyle="1" w:styleId="21">
    <w:name w:val="font21"/>
    <w:basedOn w:val="14"/>
    <w:qFormat/>
    <w:uiPriority w:val="0"/>
    <w:rPr>
      <w:rFonts w:hint="eastAsia" w:ascii="方正仿宋_GBK" w:hAnsi="方正仿宋_GBK" w:eastAsia="方正仿宋_GBK" w:cs="方正仿宋_GBK"/>
      <w:color w:val="000000"/>
      <w:sz w:val="24"/>
      <w:szCs w:val="24"/>
      <w:u w:val="none"/>
    </w:rPr>
  </w:style>
  <w:style w:type="character" w:customStyle="1" w:styleId="22">
    <w:name w:val="apple-converted-space"/>
    <w:basedOn w:val="14"/>
    <w:qFormat/>
    <w:uiPriority w:val="0"/>
  </w:style>
  <w:style w:type="paragraph" w:customStyle="1" w:styleId="23">
    <w:name w:val="默认段落字体 Para Char Char Char Char"/>
    <w:basedOn w:val="1"/>
    <w:qFormat/>
    <w:uiPriority w:val="0"/>
    <w:rPr>
      <w:rFonts w:ascii="Calibri" w:hAnsi="Calibri"/>
      <w:szCs w:val="22"/>
    </w:rPr>
  </w:style>
  <w:style w:type="character" w:customStyle="1" w:styleId="24">
    <w:name w:val="font61"/>
    <w:basedOn w:val="14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25">
    <w:name w:val="font31"/>
    <w:basedOn w:val="14"/>
    <w:qFormat/>
    <w:uiPriority w:val="0"/>
    <w:rPr>
      <w:rFonts w:hint="eastAsia" w:ascii="方正仿宋_GBK" w:hAnsi="方正仿宋_GBK" w:eastAsia="方正仿宋_GBK" w:cs="方正仿宋_GBK"/>
      <w:color w:val="000000"/>
      <w:sz w:val="24"/>
      <w:szCs w:val="24"/>
      <w:u w:val="none"/>
    </w:rPr>
  </w:style>
  <w:style w:type="character" w:customStyle="1" w:styleId="26">
    <w:name w:val="font11"/>
    <w:basedOn w:val="14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27">
    <w:name w:val="font01"/>
    <w:basedOn w:val="14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552</Words>
  <Characters>611</Characters>
  <Lines>1</Lines>
  <Paragraphs>1</Paragraphs>
  <TotalTime>2</TotalTime>
  <ScaleCrop>false</ScaleCrop>
  <LinksUpToDate>false</LinksUpToDate>
  <CharactersWithSpaces>669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2021-09-10T18:41:00Z</dcterms:created>
  <dc:creator>t</dc:creator>
  <cp:lastModifiedBy>刘先生</cp:lastModifiedBy>
  <cp:lastPrinted>2022-05-11T16:46:00Z</cp:lastPrinted>
  <dcterms:modified xsi:type="dcterms:W3CDTF">2023-07-31T08:57:12Z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48C61CB29D3F4D9384F5922CF0F7FFB4</vt:lpwstr>
  </property>
</Properties>
</file>