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</w:rPr>
        <w:t>长寿区事业单位202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</w:rPr>
        <w:t>年公开招聘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  <w:t>拟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</w:rPr>
        <w:t>聘人员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  <w:t>公示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  <w:t>（第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  <w:t>十一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  <w:t>批）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根据《关于进一步做好事业单位公开招聘有关工作的通知》（渝人社发〔2023〕72号）等规定，按照按照长寿区人民政府官网（http://www.cqcs.gov.cn)2025年9月15日发布《重庆市长寿区事业单位2025年面向服务期满且考核合格“三支一扶”人员公开招聘工作人员公告》确定的程序，现将10名拟聘人员予以公示。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A0000" w:fill="FFFFFF"/>
          <w14:textFill>
            <w14:solidFill>
              <w14:schemeClr w14:val="tx1"/>
            </w14:solidFill>
          </w14:textFill>
        </w:rPr>
        <w:t>一、公示期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2025年9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个工作日）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二、受理机构及联系方式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受理地点：重庆市长寿区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人力资源和社会保障局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（重庆市长寿区桃源大道11号行政中心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北楼4楼406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室，邮编：401220）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023-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40661621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三、公示要求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1.如对公示内容有异议，请以书面、署名形式反映。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2.反映人必须用真实姓名，反映情况要实事求是，真实、具体、敢于负责。不允许借机捏造事实、泄愤报复或有意诬陷，一经查实，予以严肃处理。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3.受理机构对反映人员及反映情况严格保密。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附件：长寿区事业单位202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年公开招聘拟聘人员公示表（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批）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840" w:firstLineChars="1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重庆市长寿区人力资源和社会保障局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60" w:firstLineChars="18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247" w:right="1134" w:bottom="1202" w:left="79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t>9月24日</w:t>
      </w:r>
    </w:p>
    <w:p>
      <w:pPr>
        <w:adjustRightInd w:val="0"/>
        <w:snapToGrid w:val="0"/>
        <w:spacing w:line="594" w:lineRule="exact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附件</w:t>
      </w:r>
    </w:p>
    <w:p>
      <w:pPr>
        <w:pStyle w:val="10"/>
        <w:spacing w:before="0" w:beforeAutospacing="0" w:after="0" w:afterAutospacing="0" w:line="640" w:lineRule="exact"/>
        <w:jc w:val="center"/>
        <w:rPr>
          <w:rFonts w:hint="eastAsia" w:ascii="Times New Roman" w:hAnsi="Times New Roman" w:eastAsia="方正小标宋_GBK" w:cs="Times New Roman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长寿区事业单位公开招聘拟聘人员公示表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（第十一批）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3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877"/>
        <w:gridCol w:w="491"/>
        <w:gridCol w:w="941"/>
        <w:gridCol w:w="1192"/>
        <w:gridCol w:w="935"/>
        <w:gridCol w:w="860"/>
        <w:gridCol w:w="882"/>
        <w:gridCol w:w="1374"/>
        <w:gridCol w:w="847"/>
        <w:gridCol w:w="1341"/>
        <w:gridCol w:w="762"/>
        <w:gridCol w:w="697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tblHeader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年月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毕业院校及专业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eastAsia="zh-Hans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eastAsia="zh-Hans" w:bidi="ar"/>
              </w:rPr>
              <w:t>时间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（学位）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（职、执业资格）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工作经历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其它条件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拟聘岗位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1"/>
                <w:lang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1"/>
                <w:lang w:bidi="ar"/>
              </w:rPr>
              <w:t>面试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1"/>
                <w:lang w:bidi="ar"/>
              </w:rPr>
              <w:t>总成绩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梅婷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1998.08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重庆文理学院环境科学与工程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  <w:t>2022.06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（工学学士）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 xml:space="preserve">未要求 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2023.09-2025.08长寿区但渡镇政府“三支一扶”人员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重庆市长寿区但渡镇便民服务中心（退役军人服务站）综合服务岗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85.60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85.60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重庆市长寿区事业单位2025年面向服务期满且考核合格“三支一扶”人员公开招聘工作人员公告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易子园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2001.02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重庆大学城市科技学院工商管理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  <w:t>2023.06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（管理学学士）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 xml:space="preserve">未要求 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2023.09-2025.08长寿区葛兰镇政府“三支一扶”人员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重庆市长寿区葛兰镇便民服务中心（退役军人服务站）综合服务岗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80.00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80.00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重庆市长寿区事业单位2025年面向服务期满且考核合格“三支一扶”人员公开招聘工作人员公告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孙艺芯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1999.10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西南大学茶学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  <w:t>2022.06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（农学学士）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 xml:space="preserve">未要求 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2023.09-2025.08长寿区海棠镇政府“三支一扶”人员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重庆市长寿区海棠镇产业发展服务中心综合服务岗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80.80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80.80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重庆市长寿区事业单位2025年面向服务期满且考核合格“三支一扶”人员公开招聘工作人员公告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康涛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1998.07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武汉科技大学城市学院会计学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  <w:t>2020.06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（管理学学士）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 xml:space="preserve">未要求 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2023.09-2025.08长寿区洪湖镇政府“三支一扶”人员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重庆市长寿区洪湖镇新时代文明实践服务中心综合服务岗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79.60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79.60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重庆市长寿区事业单位2025年面向服务期满且考核合格“三支一扶”人员公开招聘工作人员公告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邵龙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1995.07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西北民族大学环境工程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  <w:t>2017.06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（工学学士）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 xml:space="preserve">未要求 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2023.09-2025.08长寿区邻封镇政府“三支一扶”人员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重庆市长寿区邻封镇产业发展服务中心综合服务岗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80.40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80.40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重庆市长寿区事业单位2025年面向服务期满且考核合格“三支一扶”人员公开招聘工作人员公告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卢虹宇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1996.02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四川农业大学烟草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  <w:t>2018.06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（农学学士）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助理农艺师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 xml:space="preserve">（未要求） 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2023.09-2025.08 长寿区龙河镇政府“三支一扶”人员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重庆市长寿区龙河镇产业发展服务中心综合服务岗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80.00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80.00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重庆市长寿区事业单位2025年面向服务期满且考核合格“三支一扶”人员公开招聘工作人员公告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杨树林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1998.02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重庆交通大学水利水电工程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  <w:t>2020.06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（工学学士）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 xml:space="preserve">未要求 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2023.09-2025.08 长寿区万顺镇政府“三支一扶”人员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重庆市长寿区万顺镇新时代文明实践服务中心综合服务岗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78.40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78.40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重庆市长寿区事业单位2025年面向服务期满且考核合格“三支一扶”人员公开招聘工作人员公告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罗辉浪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1999.06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重庆交通大学港口航道与海岸工程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  <w:t>2022.06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（工学学士）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 xml:space="preserve">未要求 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2023.09-2025.08长寿区云集镇政府“三支一扶”人员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重庆市长寿区云集镇产业发展服务中心综合服务岗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80.40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80.40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重庆市长寿区事业单位2025年面向服务期满且考核合格“三支一扶”人员公开招聘工作人员公告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黄琦杰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2000.05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重庆工商大学市场营销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Hans" w:bidi="ar"/>
              </w:rPr>
              <w:t>2022.06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（管理学学士）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 xml:space="preserve">未要求 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2023.09--2025.08长寿区云台镇政府“三支一扶”人员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重庆市长寿区云台镇产业发展服务中心综合服务岗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79.00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79.00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重庆市长寿区事业单位2025年面向服务期满且考核合格“三支一扶”人员公开招聘工作人员公告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田一岚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女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1998.06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重庆交通大学水利水电工程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2021.06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（工学学士）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 xml:space="preserve">未要求 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2023.09--2025.08长寿区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石堰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镇政府“三支一扶”人员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未要求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长寿区石堰镇便民服务中心（退役军人服务站）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78.2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78.20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重庆市长寿区事业单位2025年面向服务期满且考核合格“三支一扶”人员公开招聘工作人员公告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964" w:right="907" w:bottom="964" w:left="862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10"/>
        <w:spacing w:before="0" w:beforeAutospacing="0" w:after="0" w:afterAutospacing="0" w:line="460" w:lineRule="exact"/>
        <w:rPr>
          <w:rFonts w:hint="eastAsia"/>
        </w:rPr>
      </w:pPr>
    </w:p>
    <w:sectPr>
      <w:headerReference r:id="rId4" w:type="default"/>
      <w:footerReference r:id="rId5" w:type="default"/>
      <w:pgSz w:w="11906" w:h="16838"/>
      <w:pgMar w:top="2098" w:right="1474" w:bottom="171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4D31697"/>
    <w:rsid w:val="00005438"/>
    <w:rsid w:val="00020AC4"/>
    <w:rsid w:val="00051A7A"/>
    <w:rsid w:val="00062DB0"/>
    <w:rsid w:val="00093E0E"/>
    <w:rsid w:val="000D27BE"/>
    <w:rsid w:val="000D4715"/>
    <w:rsid w:val="000D4EEE"/>
    <w:rsid w:val="000F0BBF"/>
    <w:rsid w:val="000F4B1A"/>
    <w:rsid w:val="00186DF0"/>
    <w:rsid w:val="00230C72"/>
    <w:rsid w:val="002503DD"/>
    <w:rsid w:val="00311F6E"/>
    <w:rsid w:val="00331D54"/>
    <w:rsid w:val="0036723F"/>
    <w:rsid w:val="00373E80"/>
    <w:rsid w:val="00387155"/>
    <w:rsid w:val="003F5BFC"/>
    <w:rsid w:val="0041606E"/>
    <w:rsid w:val="004A768C"/>
    <w:rsid w:val="004D16B8"/>
    <w:rsid w:val="00505960"/>
    <w:rsid w:val="005362E5"/>
    <w:rsid w:val="005373FB"/>
    <w:rsid w:val="00574346"/>
    <w:rsid w:val="005F2291"/>
    <w:rsid w:val="00600E1B"/>
    <w:rsid w:val="00615BFD"/>
    <w:rsid w:val="006217B0"/>
    <w:rsid w:val="00663AED"/>
    <w:rsid w:val="00691974"/>
    <w:rsid w:val="006F3D6D"/>
    <w:rsid w:val="007D3060"/>
    <w:rsid w:val="008125D8"/>
    <w:rsid w:val="00881280"/>
    <w:rsid w:val="008A58E4"/>
    <w:rsid w:val="008D4F21"/>
    <w:rsid w:val="009D6272"/>
    <w:rsid w:val="00A67614"/>
    <w:rsid w:val="00AD6ECF"/>
    <w:rsid w:val="00B90886"/>
    <w:rsid w:val="00B941F1"/>
    <w:rsid w:val="00B96872"/>
    <w:rsid w:val="00BA3439"/>
    <w:rsid w:val="00CA0AAB"/>
    <w:rsid w:val="00CA4D1A"/>
    <w:rsid w:val="00E436BC"/>
    <w:rsid w:val="00EB1C1B"/>
    <w:rsid w:val="00F76442"/>
    <w:rsid w:val="00F9092F"/>
    <w:rsid w:val="015007CB"/>
    <w:rsid w:val="029B0D21"/>
    <w:rsid w:val="08C80738"/>
    <w:rsid w:val="131F5E7E"/>
    <w:rsid w:val="1AA71968"/>
    <w:rsid w:val="1C437C80"/>
    <w:rsid w:val="1EF13F4A"/>
    <w:rsid w:val="1EFBAB63"/>
    <w:rsid w:val="200C25DF"/>
    <w:rsid w:val="2DB6C4A8"/>
    <w:rsid w:val="2DFB5EF5"/>
    <w:rsid w:val="33FDC8E8"/>
    <w:rsid w:val="34D31697"/>
    <w:rsid w:val="36FD92AB"/>
    <w:rsid w:val="3D9965E6"/>
    <w:rsid w:val="3E6013E6"/>
    <w:rsid w:val="42D65555"/>
    <w:rsid w:val="44475E7B"/>
    <w:rsid w:val="47A7221D"/>
    <w:rsid w:val="48A1CE97"/>
    <w:rsid w:val="4952364E"/>
    <w:rsid w:val="557C543B"/>
    <w:rsid w:val="55910322"/>
    <w:rsid w:val="566966C9"/>
    <w:rsid w:val="59326A5D"/>
    <w:rsid w:val="5AFF6912"/>
    <w:rsid w:val="5B006E6A"/>
    <w:rsid w:val="5B37E532"/>
    <w:rsid w:val="5BFBD9AE"/>
    <w:rsid w:val="5EFB2496"/>
    <w:rsid w:val="5FBF036D"/>
    <w:rsid w:val="60456FB9"/>
    <w:rsid w:val="67A66E15"/>
    <w:rsid w:val="67F84F84"/>
    <w:rsid w:val="6BEEE485"/>
    <w:rsid w:val="6CFD0E69"/>
    <w:rsid w:val="6F7B095F"/>
    <w:rsid w:val="6FDFC38B"/>
    <w:rsid w:val="6FFF1109"/>
    <w:rsid w:val="75ABE7E1"/>
    <w:rsid w:val="76677CE6"/>
    <w:rsid w:val="77BD283E"/>
    <w:rsid w:val="77E699E6"/>
    <w:rsid w:val="77F7DDA1"/>
    <w:rsid w:val="77FC05BE"/>
    <w:rsid w:val="7A417CB2"/>
    <w:rsid w:val="7B8B5DD0"/>
    <w:rsid w:val="7BF9ECC1"/>
    <w:rsid w:val="7BFFE0B0"/>
    <w:rsid w:val="7C0D6F0E"/>
    <w:rsid w:val="7D679AC1"/>
    <w:rsid w:val="7DD004C9"/>
    <w:rsid w:val="7E8FBFE8"/>
    <w:rsid w:val="7EEBF404"/>
    <w:rsid w:val="7EF3606C"/>
    <w:rsid w:val="7EFC79A9"/>
    <w:rsid w:val="7EFDA5B6"/>
    <w:rsid w:val="7F9F6349"/>
    <w:rsid w:val="7FCF3253"/>
    <w:rsid w:val="7FEF19B9"/>
    <w:rsid w:val="7FEFF4D9"/>
    <w:rsid w:val="7FFB5E71"/>
    <w:rsid w:val="7FFC83BE"/>
    <w:rsid w:val="9FC57040"/>
    <w:rsid w:val="9FCFF153"/>
    <w:rsid w:val="B63DDCF6"/>
    <w:rsid w:val="B7DEE36F"/>
    <w:rsid w:val="BC774550"/>
    <w:rsid w:val="BE4F088E"/>
    <w:rsid w:val="BF7E5579"/>
    <w:rsid w:val="BFCF099B"/>
    <w:rsid w:val="C9DF8722"/>
    <w:rsid w:val="CE79B8FC"/>
    <w:rsid w:val="CF3B2442"/>
    <w:rsid w:val="D3DB510B"/>
    <w:rsid w:val="DD7D8C10"/>
    <w:rsid w:val="DDFD48C2"/>
    <w:rsid w:val="DFFF2296"/>
    <w:rsid w:val="E7F784F4"/>
    <w:rsid w:val="EFCF6527"/>
    <w:rsid w:val="EFFF32F6"/>
    <w:rsid w:val="EFFF8E53"/>
    <w:rsid w:val="F57BEDC7"/>
    <w:rsid w:val="F5DBE8FB"/>
    <w:rsid w:val="F6DF4F5B"/>
    <w:rsid w:val="F77D2EB7"/>
    <w:rsid w:val="F7AC2947"/>
    <w:rsid w:val="F7DF3431"/>
    <w:rsid w:val="F7FE15A4"/>
    <w:rsid w:val="F9FF2F85"/>
    <w:rsid w:val="FABBEDE3"/>
    <w:rsid w:val="FBEDA474"/>
    <w:rsid w:val="FDFF4903"/>
    <w:rsid w:val="FE37E61D"/>
    <w:rsid w:val="FE7D63C4"/>
    <w:rsid w:val="FEE3D584"/>
    <w:rsid w:val="FF37B22C"/>
    <w:rsid w:val="FFB7C96B"/>
    <w:rsid w:val="FFD9C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US" w:eastAsia="zh-CN" w:bidi="ar-SA"/>
      <w14:textFill>
        <w14:solidFill>
          <w14:schemeClr w14:val="accent1"/>
        </w14:solidFill>
      </w14:textFill>
    </w:rPr>
  </w:style>
  <w:style w:type="paragraph" w:styleId="5">
    <w:name w:val="heading 3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:lang w:val="en-US" w:eastAsia="zh-CN" w:bidi="ar-SA"/>
      <w14:textFill>
        <w14:solidFill>
          <w14:schemeClr w14:val="accent1"/>
        </w14:solidFill>
      </w14:textFill>
    </w:rPr>
  </w:style>
  <w:style w:type="paragraph" w:styleId="6">
    <w:name w:val="heading 4"/>
    <w:next w:val="1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:lang w:val="en-US" w:eastAsia="zh-CN" w:bidi="ar-SA"/>
      <w14:textFill>
        <w14:solidFill>
          <w14:schemeClr w14:val="accent1"/>
        </w14:solidFill>
      </w14:textFill>
    </w:rPr>
  </w:style>
  <w:style w:type="paragraph" w:styleId="7">
    <w:name w:val="heading 5"/>
    <w:next w:val="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  <w:lang w:val="en-US" w:eastAsia="zh-CN" w:bidi="ar-SA"/>
    </w:rPr>
  </w:style>
  <w:style w:type="paragraph" w:styleId="8">
    <w:name w:val="heading 6"/>
    <w:next w:val="1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928</Words>
  <Characters>1161</Characters>
  <Lines>13</Lines>
  <Paragraphs>3</Paragraphs>
  <TotalTime>3</TotalTime>
  <ScaleCrop>false</ScaleCrop>
  <LinksUpToDate>false</LinksUpToDate>
  <CharactersWithSpaces>1171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2021-06-26T03:42:00Z</dcterms:created>
  <dc:creator>金洪帅</dc:creator>
  <cp:lastModifiedBy>Administrator</cp:lastModifiedBy>
  <cp:lastPrinted>2025-09-24T06:28:00Z</cp:lastPrinted>
  <dcterms:modified xsi:type="dcterms:W3CDTF">2025-09-24T09:08:15Z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068DE5D1E6684F7C90F9E011F86945E1</vt:lpwstr>
  </property>
  <property fmtid="{D5CDD505-2E9C-101B-9397-08002B2CF9AE}" pid="4" name="KSOSaveFontToCloudKey">
    <vt:lpwstr>198367474_btnclosed</vt:lpwstr>
  </property>
  <property fmtid="{D5CDD505-2E9C-101B-9397-08002B2CF9AE}" pid="5" name="KSOTemplateDocerSaveRecord">
    <vt:lpwstr>eyJoZGlkIjoiMmVjOTMxNGRkZDJlYTNmNmMwODA5MjhkMDVkZTVhZmQiLCJ1c2VySWQiOiI5OTIxOTU1MTgifQ==</vt:lpwstr>
  </property>
</Properties>
</file>