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  <w:color w:val="auto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</w:rPr>
        <w:pict>
          <v:shape id="WordArt: Plain Text 2" o:spid="_x0000_s2051" o:spt="136" type="#_x0000_t136" style="position:absolute;left:0pt;margin-left:92.15pt;margin-top:40.3pt;height:108.1pt;width:411pt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长寿区民政局&#10;重庆市长寿区财政局" style="font-family:方正小标宋_GBK;font-size:36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长民政〔202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83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937895</wp:posOffset>
                </wp:positionH>
                <wp:positionV relativeFrom="margin">
                  <wp:posOffset>2817495</wp:posOffset>
                </wp:positionV>
                <wp:extent cx="5615940" cy="635"/>
                <wp:effectExtent l="0" t="10795" r="381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85pt;margin-top:221.85pt;height:0.05pt;width:442.2pt;mso-position-horizontal-relative:page;mso-position-vertical-relative:margin;z-index:251660288;mso-width-relative:page;mso-height-relative:page;" filled="f" stroked="t" coordsize="21600,21600" o:gfxdata="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6C1DH2gAAAAwBAAAPAAAAAAAAAAEAIAAAACIAAABkcnMvZG93bnJl&#10;di54bWxQSwECFAAUAAAACACHTuJAtoOBYvsBAAD1AwAADgAAAAAAAAABACAAAAApAQAAZHJzL2Uy&#10;b0RvYy54bWxQSwUGAAAAAAYABgBZAQAAl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重庆市长寿区民政局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重庆市长寿区财政局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关于提高城乡低保等社会救助保障标准的通知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ind w:firstLine="158" w:firstLineChars="5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各街道办事处、镇人民政府，区政府有关部门：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ind w:firstLine="645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为切实做好城乡低保救助工作，妥善解决低保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等社会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救助对象的实际问题，根据《重庆市民政局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重庆市财政局关于提高城乡低保等社会救助保障标准的通知》（渝民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〔202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号）要求，决定提高我区城乡低保等社会救助保障标准。现将有关事宜通知如下：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94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</w:t>
      </w:r>
      <w:r>
        <w:rPr>
          <w:rFonts w:hint="eastAsia" w:eastAsia="方正黑体_GBK" w:cs="Times New Roman"/>
          <w:color w:val="auto"/>
          <w:sz w:val="32"/>
          <w:szCs w:val="32"/>
          <w:lang w:eastAsia="zh-CN"/>
        </w:rPr>
        <w:t>提高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城乡低保标准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94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城市居民最低生活保障标准由每人每月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717</w:t>
      </w:r>
      <w:r>
        <w:rPr>
          <w:rFonts w:ascii="Times New Roman" w:hAnsi="Times New Roman" w:eastAsia="方正仿宋_GBK"/>
          <w:color w:val="auto"/>
          <w:sz w:val="32"/>
          <w:szCs w:val="32"/>
        </w:rPr>
        <w:t>元提高到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735</w:t>
      </w:r>
      <w:r>
        <w:rPr>
          <w:rFonts w:ascii="Times New Roman" w:hAnsi="Times New Roman" w:eastAsia="方正仿宋_GBK"/>
          <w:color w:val="auto"/>
          <w:sz w:val="32"/>
          <w:szCs w:val="32"/>
        </w:rPr>
        <w:t>元，农村居民最低生活保障标准由每人每月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581</w:t>
      </w:r>
      <w:r>
        <w:rPr>
          <w:rFonts w:ascii="Times New Roman" w:hAnsi="Times New Roman" w:eastAsia="方正仿宋_GBK"/>
          <w:color w:val="auto"/>
          <w:sz w:val="32"/>
          <w:szCs w:val="32"/>
        </w:rPr>
        <w:t>元提高到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600</w:t>
      </w:r>
      <w:r>
        <w:rPr>
          <w:rFonts w:ascii="Times New Roman" w:hAnsi="Times New Roman" w:eastAsia="方正仿宋_GBK"/>
          <w:color w:val="auto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 xml:space="preserve">    二、</w:t>
      </w:r>
      <w:r>
        <w:rPr>
          <w:rFonts w:hint="eastAsia" w:eastAsia="方正黑体_GBK" w:cs="Times New Roman"/>
          <w:color w:val="auto"/>
          <w:sz w:val="32"/>
          <w:szCs w:val="32"/>
          <w:lang w:eastAsia="zh-CN"/>
        </w:rPr>
        <w:t>提高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特困人员救助供养标准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/>
          <w:bCs/>
          <w:color w:val="auto"/>
          <w:kern w:val="0"/>
          <w:sz w:val="32"/>
          <w:szCs w:val="32"/>
        </w:rPr>
        <w:t>特困人员基本生活标准从每人每月</w:t>
      </w:r>
      <w:r>
        <w:rPr>
          <w:rFonts w:hint="eastAsia" w:ascii="Times New Roman" w:hAnsi="Times New Roman" w:eastAsia="方正仿宋_GBK"/>
          <w:bCs/>
          <w:color w:val="auto"/>
          <w:kern w:val="0"/>
          <w:sz w:val="32"/>
          <w:szCs w:val="32"/>
        </w:rPr>
        <w:t>932</w:t>
      </w:r>
      <w:r>
        <w:rPr>
          <w:rFonts w:ascii="Times New Roman" w:hAnsi="Times New Roman" w:eastAsia="方正仿宋_GBK"/>
          <w:bCs/>
          <w:color w:val="auto"/>
          <w:kern w:val="0"/>
          <w:sz w:val="32"/>
          <w:szCs w:val="32"/>
        </w:rPr>
        <w:t>元提高到每人每月</w:t>
      </w:r>
      <w:r>
        <w:rPr>
          <w:rFonts w:hint="eastAsia" w:ascii="Times New Roman" w:hAnsi="Times New Roman" w:eastAsia="方正仿宋_GBK"/>
          <w:bCs/>
          <w:color w:val="auto"/>
          <w:kern w:val="0"/>
          <w:sz w:val="32"/>
          <w:szCs w:val="32"/>
        </w:rPr>
        <w:t>955</w:t>
      </w:r>
      <w:r>
        <w:rPr>
          <w:rFonts w:ascii="Times New Roman" w:hAnsi="Times New Roman" w:eastAsia="方正仿宋_GBK"/>
          <w:bCs/>
          <w:color w:val="auto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pacing w:line="594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三、提高孤儿（含艾滋病病毒感染儿童）、事实无人抚养儿童基本生活保障与补贴标准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pacing w:line="594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机构集中供养孤儿基本生活标准从每人每月1582元提高到每人每月1605元；社会散居孤儿（含艾滋病病毒感染儿童）基本生活标准从每人每月1382元提高到每人每月1405元。事实无人抚养儿童基本生活标准从每人每月1382元提高到每人每月1405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pacing w:line="594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四、提高救助机构流浪乞讨人员基本生活保障标准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pacing w:line="594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救助站乞讨人员生活保障标准参照城市低保标准执行（各区县参照执行），提高到每人每月7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94" w:lineRule="exact"/>
        <w:ind w:right="320" w:firstLine="641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五、调标时间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pacing w:line="594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调整后的标准从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年9月1日起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执行。城乡低保分类重点救助标准、特困人员照料护理市级补贴标准保持不变。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ind w:left="645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各镇人民政府（街道办事处）要切实按照本通知要求，务必落实工作责任，加强规范管理，确保社会救助金及时、准确、足额发放到位。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ind w:firstLine="3950" w:firstLineChars="125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ind w:firstLine="790" w:firstLineChars="25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重庆市长寿区民政局        重庆市长寿区财政局</w:t>
      </w:r>
    </w:p>
    <w:p>
      <w:pPr>
        <w:keepNext w:val="0"/>
        <w:keepLines w:val="0"/>
        <w:pageBreakBefore w:val="0"/>
        <w:widowControl/>
        <w:kinsoku/>
        <w:wordWrap w:val="0"/>
        <w:topLinePunct w:val="0"/>
        <w:autoSpaceDE/>
        <w:autoSpaceDN/>
        <w:bidi w:val="0"/>
        <w:snapToGrid w:val="0"/>
        <w:spacing w:line="594" w:lineRule="exact"/>
        <w:ind w:firstLine="790" w:firstLineChars="25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202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年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月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日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6" w:space="1"/>
          <w:between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6" w:space="1"/>
          <w:between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276" w:firstLineChars="1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 xml:space="preserve">重庆市长寿区民政局办公室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2"/>
          <w:szCs w:val="2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7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/>
        <w:sz w:val="28"/>
      </w:rPr>
    </w:pPr>
    <w:r>
      <w:rPr>
        <w:rFonts w:hint="eastAsia" w:ascii="宋体"/>
        <w:kern w:val="0"/>
        <w:sz w:val="28"/>
      </w:rPr>
      <w:t>―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2</w:t>
    </w:r>
    <w:r>
      <w:rPr>
        <w:rFonts w:ascii="宋体"/>
        <w:kern w:val="0"/>
        <w:sz w:val="28"/>
      </w:rPr>
      <w:fldChar w:fldCharType="end"/>
    </w:r>
    <w:r>
      <w:rPr>
        <w:rFonts w:hint="eastAsia" w:ascii="宋体"/>
        <w:kern w:val="0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NDQ3OWZmODkxNGE5MjU5N2Q4ODZhY2E2NTgwY2YifQ=="/>
  </w:docVars>
  <w:rsids>
    <w:rsidRoot w:val="527D212C"/>
    <w:rsid w:val="00567651"/>
    <w:rsid w:val="16FA41E7"/>
    <w:rsid w:val="43285FDD"/>
    <w:rsid w:val="48F35977"/>
    <w:rsid w:val="4A7918D8"/>
    <w:rsid w:val="527D212C"/>
    <w:rsid w:val="586E1378"/>
    <w:rsid w:val="74E514C2"/>
    <w:rsid w:val="7FC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Body Text 2"/>
    <w:basedOn w:val="1"/>
    <w:unhideWhenUsed/>
    <w:uiPriority w:val="99"/>
    <w:pPr>
      <w:spacing w:after="120" w:line="480" w:lineRule="auto"/>
    </w:pPr>
  </w:style>
  <w:style w:type="character" w:styleId="7">
    <w:name w:val="page number"/>
    <w:basedOn w:val="6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2023-08-31T01:30:00Z</dcterms:created>
  <dc:creator>Administrator</dc:creator>
  <cp:lastModifiedBy>Administrator</cp:lastModifiedBy>
  <dcterms:modified xsi:type="dcterms:W3CDTF">2023-09-07T06:23:26Z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F1794190C9F145D9AD33E7144023002E_11</vt:lpwstr>
  </property>
</Properties>
</file>