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35" w:lineRule="exact"/>
        <w:ind w:left="1636" w:right="0" w:firstLine="0"/>
        <w:jc w:val="left"/>
        <w:rPr>
          <w:rFonts w:hint="eastAsia" w:ascii="方正小标宋_GBK" w:eastAsia="方正小标宋_GBK"/>
          <w:i/>
          <w:sz w:val="44"/>
        </w:rPr>
      </w:pPr>
      <w:r>
        <w:rPr>
          <w:rFonts w:hint="eastAsia" w:ascii="方正小标宋_GBK" w:eastAsia="方正小标宋_GBK"/>
          <w:i/>
          <w:sz w:val="44"/>
        </w:rPr>
        <w:t>重庆市长寿区低保管理中心</w:t>
      </w:r>
    </w:p>
    <w:p>
      <w:pPr>
        <w:spacing w:before="438"/>
        <w:ind w:left="2020" w:right="0" w:firstLine="0"/>
        <w:jc w:val="left"/>
        <w:rPr>
          <w:rFonts w:hint="eastAsia" w:ascii="方正小标宋_GBK" w:eastAsia="方正小标宋_GBK"/>
          <w:i/>
          <w:sz w:val="44"/>
        </w:rPr>
      </w:pPr>
      <w:r>
        <w:rPr>
          <w:rFonts w:hint="eastAsia" w:ascii="方正小标宋_GBK" w:eastAsia="方正小标宋_GBK"/>
          <w:i/>
          <w:sz w:val="44"/>
        </w:rPr>
        <w:t>2023 年度决算公开说明</w:t>
      </w:r>
    </w:p>
    <w:p>
      <w:pPr>
        <w:pStyle w:val="3"/>
        <w:spacing w:before="467"/>
        <w:ind w:left="120"/>
        <w:rPr>
          <w:rFonts w:hint="eastAsia" w:ascii="黑体" w:eastAsia="黑体"/>
        </w:rPr>
      </w:pPr>
      <w:r>
        <w:rPr>
          <w:rFonts w:hint="eastAsia" w:ascii="黑体" w:eastAsia="黑体"/>
        </w:rPr>
        <w:t>一、部门基本情况</w:t>
      </w:r>
    </w:p>
    <w:p>
      <w:pPr>
        <w:pStyle w:val="4"/>
        <w:spacing w:before="5"/>
        <w:rPr>
          <w:rFonts w:ascii="黑体"/>
          <w:b/>
          <w:sz w:val="34"/>
        </w:rPr>
      </w:pPr>
    </w:p>
    <w:p>
      <w:pPr>
        <w:pStyle w:val="4"/>
        <w:spacing w:line="290" w:lineRule="auto"/>
        <w:ind w:left="120" w:right="355" w:firstLine="640"/>
        <w:jc w:val="both"/>
      </w:pPr>
      <w:r>
        <w:t>本单位是长寿区民政局下属参照公务员法管理事业单</w:t>
      </w:r>
      <w:r>
        <w:rPr>
          <w:spacing w:val="-4"/>
        </w:rPr>
        <w:t xml:space="preserve">位，无下属管理单位，无内设机构，编制 </w:t>
      </w:r>
      <w:r>
        <w:t>14</w:t>
      </w:r>
      <w:r>
        <w:rPr>
          <w:spacing w:val="-12"/>
        </w:rPr>
        <w:t xml:space="preserve"> 人，现实有职</w:t>
      </w:r>
    </w:p>
    <w:p>
      <w:pPr>
        <w:pStyle w:val="4"/>
        <w:spacing w:before="2" w:line="290" w:lineRule="auto"/>
        <w:ind w:left="120" w:right="259"/>
        <w:jc w:val="both"/>
      </w:pPr>
      <w:r>
        <w:rPr>
          <w:spacing w:val="-33"/>
        </w:rPr>
        <w:t xml:space="preserve">工 </w:t>
      </w:r>
      <w:r>
        <w:t>13</w:t>
      </w:r>
      <w:r>
        <w:rPr>
          <w:spacing w:val="-9"/>
        </w:rPr>
        <w:t xml:space="preserve"> 人。主要职能职责包括城乡低保、特困救助、临时救</w:t>
      </w:r>
      <w:r>
        <w:rPr>
          <w:spacing w:val="-9"/>
          <w:w w:val="95"/>
        </w:rPr>
        <w:t xml:space="preserve">助、专项救助审批和管理，相关业务的信访接待和调查，各 </w:t>
      </w:r>
      <w:r>
        <w:rPr>
          <w:spacing w:val="-9"/>
        </w:rPr>
        <w:t>项救助的经济核查和资金统一发放等。</w:t>
      </w:r>
    </w:p>
    <w:p>
      <w:pPr>
        <w:pStyle w:val="4"/>
        <w:spacing w:before="15"/>
        <w:rPr>
          <w:sz w:val="20"/>
        </w:rPr>
      </w:pPr>
    </w:p>
    <w:p>
      <w:pPr>
        <w:pStyle w:val="3"/>
        <w:ind w:left="120"/>
        <w:rPr>
          <w:rFonts w:hint="eastAsia" w:ascii="黑体" w:eastAsia="黑体"/>
        </w:rPr>
      </w:pPr>
      <w:r>
        <w:rPr>
          <w:rFonts w:hint="eastAsia" w:ascii="黑体" w:eastAsia="黑体"/>
        </w:rPr>
        <w:t>二、部门决算情况说明</w:t>
      </w:r>
    </w:p>
    <w:p>
      <w:pPr>
        <w:pStyle w:val="4"/>
        <w:spacing w:before="6"/>
        <w:rPr>
          <w:rFonts w:ascii="黑体"/>
          <w:b/>
          <w:sz w:val="38"/>
        </w:rPr>
      </w:pPr>
    </w:p>
    <w:p>
      <w:pPr>
        <w:spacing w:before="0"/>
        <w:ind w:left="760" w:right="0" w:firstLine="0"/>
        <w:jc w:val="left"/>
        <w:rPr>
          <w:rFonts w:hint="eastAsia" w:ascii="楷体" w:eastAsia="楷体"/>
          <w:b/>
          <w:sz w:val="32"/>
        </w:rPr>
      </w:pPr>
      <w:r>
        <w:rPr>
          <w:rFonts w:hint="eastAsia" w:ascii="楷体" w:eastAsia="楷体"/>
          <w:b/>
          <w:sz w:val="32"/>
        </w:rPr>
        <w:t>（一）收入支出决算总体情况说明。</w:t>
      </w:r>
    </w:p>
    <w:p>
      <w:pPr>
        <w:pStyle w:val="4"/>
        <w:spacing w:before="5"/>
        <w:rPr>
          <w:rFonts w:ascii="楷体"/>
          <w:b/>
          <w:sz w:val="34"/>
        </w:rPr>
      </w:pPr>
    </w:p>
    <w:p>
      <w:pPr>
        <w:pStyle w:val="8"/>
        <w:numPr>
          <w:ilvl w:val="0"/>
          <w:numId w:val="1"/>
        </w:numPr>
        <w:tabs>
          <w:tab w:val="left" w:pos="1066"/>
        </w:tabs>
        <w:spacing w:before="0" w:after="0" w:line="290" w:lineRule="auto"/>
        <w:ind w:left="120" w:right="408" w:firstLine="640"/>
        <w:jc w:val="left"/>
        <w:rPr>
          <w:sz w:val="32"/>
        </w:rPr>
      </w:pPr>
      <w:r>
        <w:rPr>
          <w:b/>
          <w:sz w:val="32"/>
        </w:rPr>
        <w:t>总体情况。</w:t>
      </w:r>
      <w:r>
        <w:rPr>
          <w:sz w:val="32"/>
        </w:rPr>
        <w:t>2023</w:t>
      </w:r>
      <w:r>
        <w:rPr>
          <w:spacing w:val="-19"/>
          <w:sz w:val="32"/>
        </w:rPr>
        <w:t xml:space="preserve"> 年度收入总计 </w:t>
      </w:r>
      <w:r>
        <w:rPr>
          <w:sz w:val="32"/>
        </w:rPr>
        <w:t>334.22</w:t>
      </w:r>
      <w:r>
        <w:rPr>
          <w:spacing w:val="-12"/>
          <w:sz w:val="32"/>
        </w:rPr>
        <w:t xml:space="preserve"> 万元，支出总</w:t>
      </w:r>
      <w:r>
        <w:rPr>
          <w:spacing w:val="-39"/>
          <w:sz w:val="32"/>
        </w:rPr>
        <w:t xml:space="preserve">计 </w:t>
      </w:r>
      <w:r>
        <w:rPr>
          <w:sz w:val="32"/>
        </w:rPr>
        <w:t>334.22</w:t>
      </w:r>
      <w:r>
        <w:rPr>
          <w:spacing w:val="-13"/>
          <w:sz w:val="32"/>
        </w:rPr>
        <w:t xml:space="preserve"> 万元。收支较上年决算数减少 </w:t>
      </w:r>
      <w:r>
        <w:rPr>
          <w:sz w:val="32"/>
        </w:rPr>
        <w:t>7.96</w:t>
      </w:r>
      <w:r>
        <w:rPr>
          <w:spacing w:val="-12"/>
          <w:sz w:val="32"/>
        </w:rPr>
        <w:t xml:space="preserve"> 万元，下降</w:t>
      </w:r>
    </w:p>
    <w:p>
      <w:pPr>
        <w:pStyle w:val="4"/>
        <w:spacing w:before="1"/>
        <w:ind w:left="120"/>
      </w:pPr>
      <w:r>
        <w:t>2.33%，主要原因是本年项目收入较上年减少。</w:t>
      </w:r>
    </w:p>
    <w:p>
      <w:pPr>
        <w:pStyle w:val="4"/>
        <w:spacing w:before="4"/>
        <w:rPr>
          <w:sz w:val="28"/>
        </w:rPr>
      </w:pPr>
    </w:p>
    <w:p>
      <w:pPr>
        <w:pStyle w:val="8"/>
        <w:numPr>
          <w:ilvl w:val="0"/>
          <w:numId w:val="1"/>
        </w:numPr>
        <w:tabs>
          <w:tab w:val="left" w:pos="1016"/>
        </w:tabs>
        <w:spacing w:before="0" w:after="0" w:line="280" w:lineRule="auto"/>
        <w:ind w:left="120" w:right="259" w:firstLine="640"/>
        <w:jc w:val="both"/>
        <w:rPr>
          <w:sz w:val="32"/>
        </w:rPr>
      </w:pPr>
      <w:r>
        <w:rPr>
          <w:b/>
          <w:spacing w:val="-12"/>
          <w:sz w:val="32"/>
        </w:rPr>
        <w:t>收入情况。</w:t>
      </w:r>
      <w:r>
        <w:rPr>
          <w:sz w:val="32"/>
        </w:rPr>
        <w:t>2023</w:t>
      </w:r>
      <w:r>
        <w:rPr>
          <w:spacing w:val="-19"/>
          <w:sz w:val="32"/>
        </w:rPr>
        <w:t xml:space="preserve"> 年度收入合计 </w:t>
      </w:r>
      <w:r>
        <w:rPr>
          <w:sz w:val="32"/>
        </w:rPr>
        <w:t>332.46</w:t>
      </w:r>
      <w:r>
        <w:rPr>
          <w:spacing w:val="-16"/>
          <w:sz w:val="32"/>
        </w:rPr>
        <w:t xml:space="preserve"> 万元，较上年决</w:t>
      </w:r>
      <w:r>
        <w:rPr>
          <w:spacing w:val="-26"/>
          <w:sz w:val="32"/>
        </w:rPr>
        <w:t xml:space="preserve">算数增加 </w:t>
      </w:r>
      <w:r>
        <w:rPr>
          <w:sz w:val="32"/>
        </w:rPr>
        <w:t>32.51</w:t>
      </w:r>
      <w:r>
        <w:rPr>
          <w:spacing w:val="-24"/>
          <w:sz w:val="32"/>
        </w:rPr>
        <w:t xml:space="preserve"> 万元，增长 </w:t>
      </w:r>
      <w:r>
        <w:rPr>
          <w:spacing w:val="-5"/>
          <w:sz w:val="32"/>
        </w:rPr>
        <w:t>10.84</w:t>
      </w:r>
      <w:r>
        <w:rPr>
          <w:spacing w:val="-3"/>
          <w:sz w:val="32"/>
        </w:rPr>
        <w:t>%，主要原因是上年有项目</w:t>
      </w:r>
      <w:r>
        <w:rPr>
          <w:spacing w:val="-3"/>
          <w:w w:val="95"/>
          <w:sz w:val="32"/>
        </w:rPr>
        <w:t>结转资金较多，今年项目结转资金少。其中：财政拨款收入</w:t>
      </w:r>
    </w:p>
    <w:p>
      <w:pPr>
        <w:pStyle w:val="4"/>
        <w:spacing w:line="280" w:lineRule="auto"/>
        <w:ind w:left="120" w:right="98"/>
      </w:pPr>
      <w:r>
        <w:t>332.46</w:t>
      </w:r>
      <w:r>
        <w:rPr>
          <w:spacing w:val="-15"/>
        </w:rPr>
        <w:t xml:space="preserve"> 万元，占 </w:t>
      </w:r>
      <w:r>
        <w:rPr>
          <w:spacing w:val="2"/>
        </w:rPr>
        <w:t>100.00</w:t>
      </w:r>
      <w:r>
        <w:rPr>
          <w:spacing w:val="-5"/>
        </w:rPr>
        <w:t xml:space="preserve">%；事业收入 </w:t>
      </w:r>
      <w:r>
        <w:t>0.00</w:t>
      </w:r>
      <w:r>
        <w:rPr>
          <w:spacing w:val="-16"/>
        </w:rPr>
        <w:t xml:space="preserve"> 万元，占 </w:t>
      </w:r>
      <w:r>
        <w:t xml:space="preserve">0.00%； </w:t>
      </w:r>
      <w:r>
        <w:rPr>
          <w:spacing w:val="-13"/>
        </w:rPr>
        <w:t xml:space="preserve">经营收入 </w:t>
      </w:r>
      <w:r>
        <w:t>0.00</w:t>
      </w:r>
      <w:r>
        <w:rPr>
          <w:spacing w:val="-42"/>
        </w:rPr>
        <w:t xml:space="preserve"> 万元，占 </w:t>
      </w:r>
      <w:r>
        <w:rPr>
          <w:spacing w:val="-20"/>
        </w:rPr>
        <w:t>0.00</w:t>
      </w:r>
      <w:r>
        <w:rPr>
          <w:spacing w:val="-16"/>
        </w:rPr>
        <w:t xml:space="preserve">%；其他收入 </w:t>
      </w:r>
      <w:r>
        <w:t>0.00</w:t>
      </w:r>
      <w:r>
        <w:rPr>
          <w:spacing w:val="-42"/>
        </w:rPr>
        <w:t xml:space="preserve"> 万元，占 </w:t>
      </w:r>
      <w:r>
        <w:t>0.00%。</w:t>
      </w:r>
    </w:p>
    <w:p>
      <w:pPr>
        <w:spacing w:after="0" w:line="280" w:lineRule="auto"/>
        <w:sectPr>
          <w:footerReference r:id="rId3" w:type="default"/>
          <w:type w:val="continuous"/>
          <w:pgSz w:w="11920" w:h="16840"/>
          <w:pgMar w:top="1560" w:right="1540" w:bottom="1180" w:left="1680" w:header="720" w:footer="995" w:gutter="0"/>
          <w:pgNumType w:start="1"/>
        </w:sectPr>
      </w:pPr>
    </w:p>
    <w:p>
      <w:pPr>
        <w:pStyle w:val="4"/>
        <w:spacing w:before="1"/>
        <w:ind w:left="120"/>
      </w:pPr>
      <w:r>
        <w:t>此外，使用非财政拨款结余和专用结余 0.00 万元，年初结转</w:t>
      </w:r>
    </w:p>
    <w:p>
      <w:pPr>
        <w:pStyle w:val="4"/>
        <w:spacing w:before="85"/>
        <w:ind w:left="120"/>
      </w:pPr>
      <w:r>
        <w:t>和结余 1.76 万元。</w:t>
      </w:r>
    </w:p>
    <w:p>
      <w:pPr>
        <w:pStyle w:val="8"/>
        <w:numPr>
          <w:ilvl w:val="0"/>
          <w:numId w:val="1"/>
        </w:numPr>
        <w:tabs>
          <w:tab w:val="left" w:pos="1020"/>
        </w:tabs>
        <w:spacing w:before="85" w:after="0" w:line="280" w:lineRule="auto"/>
        <w:ind w:left="120" w:right="257" w:firstLine="640"/>
        <w:jc w:val="both"/>
        <w:rPr>
          <w:sz w:val="32"/>
        </w:rPr>
      </w:pPr>
      <w:r>
        <w:rPr>
          <w:b/>
          <w:spacing w:val="-13"/>
          <w:sz w:val="32"/>
        </w:rPr>
        <w:t>支出情况。</w:t>
      </w:r>
      <w:r>
        <w:rPr>
          <w:sz w:val="32"/>
        </w:rPr>
        <w:t>2023</w:t>
      </w:r>
      <w:r>
        <w:rPr>
          <w:spacing w:val="-19"/>
          <w:sz w:val="32"/>
        </w:rPr>
        <w:t xml:space="preserve"> 年度支出合计 </w:t>
      </w:r>
      <w:r>
        <w:rPr>
          <w:sz w:val="32"/>
        </w:rPr>
        <w:t>334.22</w:t>
      </w:r>
      <w:r>
        <w:rPr>
          <w:spacing w:val="-18"/>
          <w:sz w:val="32"/>
        </w:rPr>
        <w:t xml:space="preserve"> 万元，较上年决</w:t>
      </w:r>
      <w:r>
        <w:rPr>
          <w:spacing w:val="-28"/>
          <w:sz w:val="32"/>
        </w:rPr>
        <w:t xml:space="preserve">算数减少 </w:t>
      </w:r>
      <w:r>
        <w:rPr>
          <w:sz w:val="32"/>
        </w:rPr>
        <w:t>6.20</w:t>
      </w:r>
      <w:r>
        <w:rPr>
          <w:spacing w:val="-20"/>
          <w:sz w:val="32"/>
        </w:rPr>
        <w:t xml:space="preserve"> 万元，下降 </w:t>
      </w:r>
      <w:r>
        <w:rPr>
          <w:sz w:val="32"/>
        </w:rPr>
        <w:t>1.82%，主要原因是本年项目支出减少。其中：基本支出 331.85</w:t>
      </w:r>
      <w:r>
        <w:rPr>
          <w:spacing w:val="-17"/>
          <w:sz w:val="32"/>
        </w:rPr>
        <w:t xml:space="preserve"> 万元，占 </w:t>
      </w:r>
      <w:r>
        <w:rPr>
          <w:spacing w:val="2"/>
          <w:sz w:val="32"/>
        </w:rPr>
        <w:t>99.29</w:t>
      </w:r>
      <w:r>
        <w:rPr>
          <w:spacing w:val="4"/>
          <w:sz w:val="32"/>
        </w:rPr>
        <w:t>%；项目支出</w:t>
      </w:r>
    </w:p>
    <w:p>
      <w:pPr>
        <w:pStyle w:val="4"/>
        <w:spacing w:line="507" w:lineRule="exact"/>
        <w:ind w:left="120"/>
      </w:pPr>
      <w:r>
        <w:t>2.37</w:t>
      </w:r>
      <w:r>
        <w:rPr>
          <w:spacing w:val="-24"/>
        </w:rPr>
        <w:t xml:space="preserve"> 万元，占 </w:t>
      </w:r>
      <w:r>
        <w:t>0.71</w:t>
      </w:r>
      <w:r>
        <w:rPr>
          <w:spacing w:val="-10"/>
        </w:rPr>
        <w:t xml:space="preserve">%；经营支出 </w:t>
      </w:r>
      <w:r>
        <w:t>0.00</w:t>
      </w:r>
      <w:r>
        <w:rPr>
          <w:spacing w:val="-24"/>
        </w:rPr>
        <w:t xml:space="preserve"> 万元，占 </w:t>
      </w:r>
      <w:r>
        <w:t>0.00</w:t>
      </w:r>
      <w:r>
        <w:rPr>
          <w:spacing w:val="-2"/>
        </w:rPr>
        <w:t>%。此外，</w:t>
      </w:r>
    </w:p>
    <w:p>
      <w:pPr>
        <w:pStyle w:val="4"/>
        <w:spacing w:before="85"/>
        <w:ind w:left="120"/>
      </w:pPr>
      <w:r>
        <w:t>结余分配 0.00 万元。</w:t>
      </w:r>
    </w:p>
    <w:p>
      <w:pPr>
        <w:pStyle w:val="8"/>
        <w:numPr>
          <w:ilvl w:val="0"/>
          <w:numId w:val="1"/>
        </w:numPr>
        <w:tabs>
          <w:tab w:val="left" w:pos="1032"/>
        </w:tabs>
        <w:spacing w:before="85" w:after="0" w:line="280" w:lineRule="auto"/>
        <w:ind w:left="120" w:right="144" w:firstLine="640"/>
        <w:jc w:val="both"/>
        <w:rPr>
          <w:sz w:val="32"/>
        </w:rPr>
      </w:pPr>
      <w:r>
        <w:rPr>
          <w:b/>
          <w:sz w:val="32"/>
        </w:rPr>
        <w:t>结转结余情况。</w:t>
      </w:r>
      <w:r>
        <w:rPr>
          <w:sz w:val="32"/>
        </w:rPr>
        <w:t>2023</w:t>
      </w:r>
      <w:r>
        <w:rPr>
          <w:spacing w:val="-15"/>
          <w:sz w:val="32"/>
        </w:rPr>
        <w:t xml:space="preserve"> 年度年末结转和结余 </w:t>
      </w:r>
      <w:r>
        <w:rPr>
          <w:sz w:val="32"/>
        </w:rPr>
        <w:t>0.00</w:t>
      </w:r>
      <w:r>
        <w:rPr>
          <w:spacing w:val="-17"/>
          <w:sz w:val="32"/>
        </w:rPr>
        <w:t xml:space="preserve"> 万元， </w:t>
      </w:r>
      <w:r>
        <w:rPr>
          <w:spacing w:val="-23"/>
          <w:sz w:val="32"/>
        </w:rPr>
        <w:t xml:space="preserve">较上年决算数减少 </w:t>
      </w:r>
      <w:r>
        <w:rPr>
          <w:sz w:val="32"/>
        </w:rPr>
        <w:t>1.76</w:t>
      </w:r>
      <w:r>
        <w:rPr>
          <w:spacing w:val="-24"/>
          <w:sz w:val="32"/>
        </w:rPr>
        <w:t xml:space="preserve"> 万元，下降 </w:t>
      </w:r>
      <w:r>
        <w:rPr>
          <w:sz w:val="32"/>
        </w:rPr>
        <w:t>100.00%，主要原因是本年无结转结余资金。</w:t>
      </w:r>
    </w:p>
    <w:p>
      <w:pPr>
        <w:pStyle w:val="3"/>
        <w:spacing w:line="390" w:lineRule="exact"/>
      </w:pPr>
      <w:r>
        <w:t>（二）财政拨款收入支出决算总体情况说明</w:t>
      </w:r>
    </w:p>
    <w:p>
      <w:pPr>
        <w:pStyle w:val="4"/>
        <w:spacing w:before="227" w:line="280" w:lineRule="auto"/>
        <w:ind w:left="120" w:right="259" w:firstLine="640"/>
        <w:jc w:val="both"/>
      </w:pPr>
      <w:r>
        <w:t>2023</w:t>
      </w:r>
      <w:r>
        <w:rPr>
          <w:spacing w:val="-14"/>
        </w:rPr>
        <w:t xml:space="preserve"> 年度财政拨款收、支总计 </w:t>
      </w:r>
      <w:r>
        <w:t>334.22</w:t>
      </w:r>
      <w:r>
        <w:rPr>
          <w:spacing w:val="-24"/>
        </w:rPr>
        <w:t xml:space="preserve"> 万元。与 </w:t>
      </w:r>
      <w:r>
        <w:t>2022</w:t>
      </w:r>
      <w:r>
        <w:rPr>
          <w:spacing w:val="-32"/>
        </w:rPr>
        <w:t xml:space="preserve"> 年</w:t>
      </w:r>
      <w:r>
        <w:rPr>
          <w:spacing w:val="-11"/>
        </w:rPr>
        <w:t xml:space="preserve">相比，财政拨款收、支总计各减少 </w:t>
      </w:r>
      <w:r>
        <w:t>7.96</w:t>
      </w:r>
      <w:r>
        <w:rPr>
          <w:spacing w:val="-18"/>
        </w:rPr>
        <w:t xml:space="preserve"> 万元，下降 </w:t>
      </w:r>
      <w:r>
        <w:t>2.33%。主要原因是本年项目支出减少。</w:t>
      </w:r>
    </w:p>
    <w:p>
      <w:pPr>
        <w:pStyle w:val="3"/>
        <w:spacing w:line="390" w:lineRule="exact"/>
      </w:pPr>
      <w:r>
        <w:t>（三）一般公共预算财政拨款收入支出决算情况说明</w:t>
      </w:r>
    </w:p>
    <w:p>
      <w:pPr>
        <w:pStyle w:val="8"/>
        <w:numPr>
          <w:ilvl w:val="0"/>
          <w:numId w:val="2"/>
        </w:numPr>
        <w:tabs>
          <w:tab w:val="left" w:pos="1092"/>
        </w:tabs>
        <w:spacing w:before="226" w:after="0" w:line="240" w:lineRule="auto"/>
        <w:ind w:left="1092" w:right="0" w:hanging="332"/>
        <w:jc w:val="left"/>
        <w:rPr>
          <w:sz w:val="32"/>
        </w:rPr>
      </w:pPr>
      <w:r>
        <w:rPr>
          <w:b/>
          <w:spacing w:val="30"/>
          <w:sz w:val="32"/>
        </w:rPr>
        <w:t>收入情况。</w:t>
      </w:r>
      <w:r>
        <w:rPr>
          <w:sz w:val="32"/>
        </w:rPr>
        <w:t>2023</w:t>
      </w:r>
      <w:r>
        <w:rPr>
          <w:spacing w:val="19"/>
          <w:sz w:val="32"/>
        </w:rPr>
        <w:t xml:space="preserve"> 年度一般公共预算财政拨款收入</w:t>
      </w:r>
    </w:p>
    <w:p>
      <w:pPr>
        <w:pStyle w:val="4"/>
        <w:spacing w:before="85" w:line="280" w:lineRule="auto"/>
        <w:ind w:left="120" w:right="173"/>
        <w:jc w:val="both"/>
      </w:pPr>
      <w:r>
        <w:t>332.46</w:t>
      </w:r>
      <w:r>
        <w:rPr>
          <w:spacing w:val="-14"/>
        </w:rPr>
        <w:t xml:space="preserve"> 万元，较上年决算数增加 </w:t>
      </w:r>
      <w:r>
        <w:t>32.51</w:t>
      </w:r>
      <w:r>
        <w:rPr>
          <w:spacing w:val="-20"/>
        </w:rPr>
        <w:t xml:space="preserve"> 万元，增长 </w:t>
      </w:r>
      <w:r>
        <w:t>10.84%。</w:t>
      </w:r>
      <w:r>
        <w:rPr>
          <w:spacing w:val="-1"/>
        </w:rPr>
        <w:t>主要原因是本年度上年结转资金较上年减少较多。较年初预</w:t>
      </w:r>
      <w:r>
        <w:rPr>
          <w:spacing w:val="-13"/>
        </w:rPr>
        <w:t xml:space="preserve">算数增加 </w:t>
      </w:r>
      <w:r>
        <w:t>17.11</w:t>
      </w:r>
      <w:r>
        <w:rPr>
          <w:spacing w:val="-17"/>
        </w:rPr>
        <w:t xml:space="preserve"> 万元，增长 </w:t>
      </w:r>
      <w:r>
        <w:t>5.43%。主要原因是正常的增资</w:t>
      </w:r>
      <w:r>
        <w:rPr>
          <w:spacing w:val="-4"/>
        </w:rPr>
        <w:t xml:space="preserve">调资。此外，年初财政拨款结转和结余 </w:t>
      </w:r>
      <w:r>
        <w:t>1.76</w:t>
      </w:r>
      <w:r>
        <w:rPr>
          <w:spacing w:val="-17"/>
        </w:rPr>
        <w:t xml:space="preserve"> 万元。</w:t>
      </w:r>
    </w:p>
    <w:p>
      <w:pPr>
        <w:pStyle w:val="8"/>
        <w:numPr>
          <w:ilvl w:val="0"/>
          <w:numId w:val="2"/>
        </w:numPr>
        <w:tabs>
          <w:tab w:val="left" w:pos="1047"/>
        </w:tabs>
        <w:spacing w:before="0" w:after="0" w:line="505" w:lineRule="exact"/>
        <w:ind w:left="1046" w:right="0" w:hanging="286"/>
        <w:jc w:val="left"/>
        <w:rPr>
          <w:sz w:val="32"/>
        </w:rPr>
      </w:pPr>
      <w:r>
        <w:rPr>
          <w:b/>
          <w:spacing w:val="32"/>
          <w:sz w:val="32"/>
        </w:rPr>
        <w:t>支出情况。</w:t>
      </w:r>
      <w:r>
        <w:rPr>
          <w:sz w:val="32"/>
        </w:rPr>
        <w:t>2023</w:t>
      </w:r>
      <w:r>
        <w:rPr>
          <w:spacing w:val="21"/>
          <w:sz w:val="32"/>
        </w:rPr>
        <w:t xml:space="preserve"> 年度一般公共预算财政拨款支出</w:t>
      </w:r>
    </w:p>
    <w:p>
      <w:pPr>
        <w:pStyle w:val="4"/>
        <w:spacing w:before="85" w:line="280" w:lineRule="auto"/>
        <w:ind w:left="120" w:right="257"/>
      </w:pPr>
      <w:r>
        <w:t>334.22</w:t>
      </w:r>
      <w:r>
        <w:rPr>
          <w:spacing w:val="-14"/>
        </w:rPr>
        <w:t xml:space="preserve"> 万元，较上年决算数减少 </w:t>
      </w:r>
      <w:r>
        <w:t>6.20</w:t>
      </w:r>
      <w:r>
        <w:rPr>
          <w:spacing w:val="-22"/>
        </w:rPr>
        <w:t xml:space="preserve"> 万元，下降 </w:t>
      </w:r>
      <w:r>
        <w:t>1.82</w:t>
      </w:r>
      <w:r>
        <w:rPr>
          <w:spacing w:val="-4"/>
        </w:rPr>
        <w:t>%。主要原因是本年度资金清理，职工退款，减少了支出。较年初</w:t>
      </w:r>
    </w:p>
    <w:p>
      <w:pPr>
        <w:spacing w:after="0" w:line="280" w:lineRule="auto"/>
        <w:sectPr>
          <w:pgSz w:w="11920" w:h="16840"/>
          <w:pgMar w:top="1560" w:right="1540" w:bottom="1180" w:left="1680" w:header="0" w:footer="995" w:gutter="0"/>
        </w:sectPr>
      </w:pPr>
    </w:p>
    <w:p>
      <w:pPr>
        <w:pStyle w:val="4"/>
        <w:spacing w:before="1" w:line="280" w:lineRule="auto"/>
        <w:ind w:left="120" w:right="197"/>
      </w:pPr>
      <w:r>
        <w:t>预算数增加 18.87 万元，增长 5.98%。主要原因是增资调资等增加了支出。</w:t>
      </w:r>
    </w:p>
    <w:p>
      <w:pPr>
        <w:pStyle w:val="8"/>
        <w:numPr>
          <w:ilvl w:val="0"/>
          <w:numId w:val="2"/>
        </w:numPr>
        <w:tabs>
          <w:tab w:val="left" w:pos="1020"/>
        </w:tabs>
        <w:spacing w:before="0" w:after="0" w:line="280" w:lineRule="auto"/>
        <w:ind w:left="120" w:right="259" w:firstLine="640"/>
        <w:jc w:val="both"/>
        <w:rPr>
          <w:sz w:val="32"/>
        </w:rPr>
      </w:pPr>
      <w:r>
        <w:rPr>
          <w:b/>
          <w:spacing w:val="-4"/>
          <w:sz w:val="32"/>
        </w:rPr>
        <w:t>结转结余情况。</w:t>
      </w:r>
      <w:r>
        <w:rPr>
          <w:sz w:val="32"/>
        </w:rPr>
        <w:t>2023</w:t>
      </w:r>
      <w:r>
        <w:rPr>
          <w:spacing w:val="-9"/>
          <w:sz w:val="32"/>
        </w:rPr>
        <w:t xml:space="preserve"> 年度年末一般公共预算财政拨款</w:t>
      </w:r>
      <w:r>
        <w:rPr>
          <w:spacing w:val="-8"/>
          <w:sz w:val="32"/>
        </w:rPr>
        <w:t xml:space="preserve">结转和结余 </w:t>
      </w:r>
      <w:r>
        <w:rPr>
          <w:sz w:val="32"/>
        </w:rPr>
        <w:t>0.00</w:t>
      </w:r>
      <w:r>
        <w:rPr>
          <w:spacing w:val="-8"/>
          <w:sz w:val="32"/>
        </w:rPr>
        <w:t xml:space="preserve"> 万元，较上年决算数减少 </w:t>
      </w:r>
      <w:r>
        <w:rPr>
          <w:sz w:val="32"/>
        </w:rPr>
        <w:t>1.76</w:t>
      </w:r>
      <w:r>
        <w:rPr>
          <w:spacing w:val="-10"/>
          <w:sz w:val="32"/>
        </w:rPr>
        <w:t xml:space="preserve"> 万元，下降</w:t>
      </w:r>
    </w:p>
    <w:p>
      <w:pPr>
        <w:pStyle w:val="4"/>
        <w:spacing w:line="510" w:lineRule="exact"/>
        <w:ind w:left="120"/>
      </w:pPr>
      <w:r>
        <w:t>100.00%，主要原因是本年末无结转资金。</w:t>
      </w:r>
    </w:p>
    <w:p>
      <w:pPr>
        <w:pStyle w:val="8"/>
        <w:numPr>
          <w:ilvl w:val="0"/>
          <w:numId w:val="2"/>
        </w:numPr>
        <w:tabs>
          <w:tab w:val="left" w:pos="1193"/>
        </w:tabs>
        <w:spacing w:before="80" w:after="0" w:line="280" w:lineRule="auto"/>
        <w:ind w:left="120" w:right="259" w:firstLine="799"/>
        <w:jc w:val="left"/>
        <w:rPr>
          <w:sz w:val="32"/>
        </w:rPr>
      </w:pPr>
      <w:r>
        <w:rPr>
          <w:b/>
          <w:spacing w:val="3"/>
          <w:sz w:val="32"/>
        </w:rPr>
        <w:t>比较情况。</w:t>
      </w:r>
      <w:r>
        <w:rPr>
          <w:spacing w:val="-16"/>
          <w:sz w:val="32"/>
        </w:rPr>
        <w:t xml:space="preserve">本部门 </w:t>
      </w:r>
      <w:r>
        <w:rPr>
          <w:sz w:val="32"/>
        </w:rPr>
        <w:t>2023</w:t>
      </w:r>
      <w:r>
        <w:rPr>
          <w:spacing w:val="-6"/>
          <w:sz w:val="32"/>
        </w:rPr>
        <w:t xml:space="preserve"> 年度一般公共预算财政拨款支出主要用于以下几个方面：</w:t>
      </w:r>
    </w:p>
    <w:p>
      <w:pPr>
        <w:pStyle w:val="4"/>
        <w:spacing w:line="280" w:lineRule="auto"/>
        <w:ind w:left="120" w:right="259" w:firstLine="640"/>
        <w:jc w:val="both"/>
      </w:pPr>
      <w:r>
        <w:rPr>
          <w:spacing w:val="5"/>
        </w:rPr>
        <w:t>（1）</w:t>
      </w:r>
      <w:r>
        <w:rPr>
          <w:spacing w:val="-11"/>
        </w:rPr>
        <w:t xml:space="preserve">教育支出 </w:t>
      </w:r>
      <w:r>
        <w:t>1.40</w:t>
      </w:r>
      <w:r>
        <w:rPr>
          <w:spacing w:val="-19"/>
        </w:rPr>
        <w:t xml:space="preserve"> 万元，占 </w:t>
      </w:r>
      <w:r>
        <w:t>0.42</w:t>
      </w:r>
      <w:r>
        <w:rPr>
          <w:spacing w:val="1"/>
        </w:rPr>
        <w:t>%，较年初预算数无增减。</w:t>
      </w:r>
    </w:p>
    <w:p>
      <w:pPr>
        <w:pStyle w:val="4"/>
        <w:spacing w:line="443" w:lineRule="exact"/>
        <w:ind w:left="760"/>
      </w:pPr>
      <w:r>
        <w:t>（2）社会保障与就业支出 287.27 万元，占 85.95%，较</w:t>
      </w:r>
    </w:p>
    <w:p>
      <w:pPr>
        <w:pStyle w:val="4"/>
        <w:spacing w:before="103" w:line="290" w:lineRule="auto"/>
        <w:ind w:left="120" w:right="319"/>
      </w:pPr>
      <w:r>
        <w:rPr>
          <w:spacing w:val="-9"/>
        </w:rPr>
        <w:t xml:space="preserve">年初预算数增加 </w:t>
      </w:r>
      <w:r>
        <w:t>11.55</w:t>
      </w:r>
      <w:r>
        <w:rPr>
          <w:spacing w:val="-21"/>
        </w:rPr>
        <w:t xml:space="preserve"> 万元，增长 </w:t>
      </w:r>
      <w:r>
        <w:t>4.19%，主要原因是主要原因是增资调资，增加了工资支出</w:t>
      </w:r>
    </w:p>
    <w:p>
      <w:pPr>
        <w:pStyle w:val="8"/>
        <w:numPr>
          <w:ilvl w:val="0"/>
          <w:numId w:val="3"/>
        </w:numPr>
        <w:tabs>
          <w:tab w:val="left" w:pos="1561"/>
        </w:tabs>
        <w:spacing w:before="283" w:after="0" w:line="290" w:lineRule="auto"/>
        <w:ind w:left="120" w:right="259" w:firstLine="640"/>
        <w:jc w:val="both"/>
        <w:rPr>
          <w:sz w:val="32"/>
        </w:rPr>
      </w:pPr>
      <w:r>
        <w:rPr>
          <w:spacing w:val="-10"/>
          <w:sz w:val="32"/>
        </w:rPr>
        <w:t xml:space="preserve">卫生健康支出 </w:t>
      </w:r>
      <w:r>
        <w:rPr>
          <w:sz w:val="32"/>
        </w:rPr>
        <w:t>17.60</w:t>
      </w:r>
      <w:r>
        <w:rPr>
          <w:spacing w:val="-23"/>
          <w:sz w:val="32"/>
        </w:rPr>
        <w:t xml:space="preserve"> 万元，占 </w:t>
      </w:r>
      <w:r>
        <w:rPr>
          <w:sz w:val="32"/>
        </w:rPr>
        <w:t>5.26%，较年初预算</w:t>
      </w:r>
      <w:r>
        <w:rPr>
          <w:spacing w:val="-18"/>
          <w:sz w:val="32"/>
        </w:rPr>
        <w:t xml:space="preserve">数增加 </w:t>
      </w:r>
      <w:r>
        <w:rPr>
          <w:sz w:val="32"/>
        </w:rPr>
        <w:t>0.54</w:t>
      </w:r>
      <w:r>
        <w:rPr>
          <w:spacing w:val="-22"/>
          <w:sz w:val="32"/>
        </w:rPr>
        <w:t xml:space="preserve"> 万元，增长 </w:t>
      </w:r>
      <w:r>
        <w:rPr>
          <w:sz w:val="32"/>
        </w:rPr>
        <w:t>3.17%，主要原因是主要原因是参保基数发生变化。</w:t>
      </w:r>
    </w:p>
    <w:p>
      <w:pPr>
        <w:pStyle w:val="8"/>
        <w:numPr>
          <w:ilvl w:val="0"/>
          <w:numId w:val="3"/>
        </w:numPr>
        <w:tabs>
          <w:tab w:val="left" w:pos="1573"/>
        </w:tabs>
        <w:spacing w:before="281" w:after="0" w:line="290" w:lineRule="auto"/>
        <w:ind w:left="120" w:right="259" w:firstLine="640"/>
        <w:jc w:val="both"/>
        <w:rPr>
          <w:sz w:val="32"/>
        </w:rPr>
      </w:pPr>
      <w:r>
        <w:rPr>
          <w:spacing w:val="-10"/>
          <w:sz w:val="32"/>
        </w:rPr>
        <w:t xml:space="preserve">住房保障支出 </w:t>
      </w:r>
      <w:r>
        <w:rPr>
          <w:sz w:val="32"/>
        </w:rPr>
        <w:t>27.95</w:t>
      </w:r>
      <w:r>
        <w:rPr>
          <w:spacing w:val="-23"/>
          <w:sz w:val="32"/>
        </w:rPr>
        <w:t xml:space="preserve"> 万元，占 </w:t>
      </w:r>
      <w:r>
        <w:rPr>
          <w:sz w:val="32"/>
        </w:rPr>
        <w:t>8.36%，较年初预算</w:t>
      </w:r>
      <w:r>
        <w:rPr>
          <w:spacing w:val="-17"/>
          <w:sz w:val="32"/>
        </w:rPr>
        <w:t xml:space="preserve">数增加 </w:t>
      </w:r>
      <w:r>
        <w:rPr>
          <w:sz w:val="32"/>
        </w:rPr>
        <w:t>6.78</w:t>
      </w:r>
      <w:r>
        <w:rPr>
          <w:spacing w:val="-29"/>
          <w:sz w:val="32"/>
        </w:rPr>
        <w:t xml:space="preserve"> 万元，增长 </w:t>
      </w:r>
      <w:r>
        <w:rPr>
          <w:spacing w:val="-9"/>
          <w:sz w:val="32"/>
        </w:rPr>
        <w:t>32.03</w:t>
      </w:r>
      <w:r>
        <w:rPr>
          <w:spacing w:val="-4"/>
          <w:sz w:val="32"/>
        </w:rPr>
        <w:t>%，主要原因是主要原因是缴费基数发生变化。</w:t>
      </w:r>
    </w:p>
    <w:p>
      <w:pPr>
        <w:pStyle w:val="4"/>
        <w:rPr>
          <w:sz w:val="21"/>
        </w:rPr>
      </w:pPr>
    </w:p>
    <w:p>
      <w:pPr>
        <w:pStyle w:val="3"/>
      </w:pPr>
      <w:r>
        <w:t>（四）一般公共预算财政拨款基本支出决算情况说明</w:t>
      </w:r>
    </w:p>
    <w:p>
      <w:pPr>
        <w:pStyle w:val="4"/>
        <w:spacing w:before="159"/>
        <w:ind w:left="849"/>
      </w:pPr>
      <w:r>
        <w:t>2023 年度一般公共财政拨款基本支出 331.85 万元。其</w:t>
      </w:r>
    </w:p>
    <w:p>
      <w:pPr>
        <w:pStyle w:val="4"/>
        <w:spacing w:before="109"/>
        <w:ind w:left="120"/>
      </w:pPr>
      <w:r>
        <w:rPr>
          <w:spacing w:val="-10"/>
        </w:rPr>
        <w:t xml:space="preserve">中：人员经费 </w:t>
      </w:r>
      <w:r>
        <w:t>283.16</w:t>
      </w:r>
      <w:r>
        <w:rPr>
          <w:spacing w:val="-14"/>
        </w:rPr>
        <w:t xml:space="preserve"> 万元，较上年决算数增加 </w:t>
      </w:r>
      <w:r>
        <w:t>41.05</w:t>
      </w:r>
      <w:r>
        <w:rPr>
          <w:spacing w:val="-17"/>
        </w:rPr>
        <w:t xml:space="preserve"> 万元，</w:t>
      </w:r>
    </w:p>
    <w:p>
      <w:pPr>
        <w:spacing w:after="0"/>
        <w:sectPr>
          <w:pgSz w:w="11920" w:h="16840"/>
          <w:pgMar w:top="1560" w:right="1540" w:bottom="1180" w:left="1680" w:header="0" w:footer="995" w:gutter="0"/>
        </w:sectPr>
      </w:pPr>
    </w:p>
    <w:p>
      <w:pPr>
        <w:pStyle w:val="4"/>
        <w:spacing w:line="290" w:lineRule="auto"/>
        <w:ind w:left="120" w:right="98"/>
      </w:pPr>
      <w:r>
        <w:rPr>
          <w:spacing w:val="-21"/>
        </w:rPr>
        <w:t xml:space="preserve">增长 </w:t>
      </w:r>
      <w:r>
        <w:rPr>
          <w:spacing w:val="-9"/>
        </w:rPr>
        <w:t>16.96</w:t>
      </w:r>
      <w:r>
        <w:rPr>
          <w:spacing w:val="-4"/>
        </w:rPr>
        <w:t>%，主要原因是增资调资后人员工资及相应社会保障费和公积金也增加，导致人员经费增加。人员经费用途主要包括基本工资、规范性津贴补贴、年终一次性资金，基础</w:t>
      </w:r>
      <w:r>
        <w:rPr>
          <w:spacing w:val="-25"/>
        </w:rPr>
        <w:t xml:space="preserve">绩效等。公用经费 </w:t>
      </w:r>
      <w:r>
        <w:t>48.68</w:t>
      </w:r>
      <w:r>
        <w:rPr>
          <w:spacing w:val="-23"/>
        </w:rPr>
        <w:t xml:space="preserve"> 万元，较上年决算数减少 </w:t>
      </w:r>
      <w:r>
        <w:t>9.16</w:t>
      </w:r>
      <w:r>
        <w:rPr>
          <w:spacing w:val="-17"/>
        </w:rPr>
        <w:t xml:space="preserve"> 万元， </w:t>
      </w:r>
      <w:r>
        <w:rPr>
          <w:spacing w:val="-34"/>
        </w:rPr>
        <w:t xml:space="preserve">下降 </w:t>
      </w:r>
      <w:r>
        <w:rPr>
          <w:spacing w:val="-5"/>
        </w:rPr>
        <w:t>15.84</w:t>
      </w:r>
      <w:r>
        <w:rPr>
          <w:spacing w:val="-8"/>
        </w:rPr>
        <w:t>%，主要原因是</w:t>
      </w:r>
      <w:r>
        <w:rPr>
          <w:rFonts w:hint="eastAsia"/>
          <w:spacing w:val="-8"/>
          <w:lang w:val="en-US" w:eastAsia="zh-CN"/>
        </w:rPr>
        <w:t>厉行</w:t>
      </w:r>
      <w:bookmarkStart w:id="0" w:name="_GoBack"/>
      <w:bookmarkEnd w:id="0"/>
      <w:r>
        <w:rPr>
          <w:spacing w:val="-8"/>
        </w:rPr>
        <w:t>节约，减少支出，公用经费用</w:t>
      </w:r>
      <w:r>
        <w:rPr>
          <w:spacing w:val="-16"/>
        </w:rPr>
        <w:t>途主要包括公用经费用途主要包括办公费、邮电费、差旅费、印刷费等。</w:t>
      </w:r>
    </w:p>
    <w:p>
      <w:pPr>
        <w:pStyle w:val="3"/>
        <w:spacing w:before="54"/>
      </w:pPr>
      <w:r>
        <w:t>（五）政府性基金预算收支决算情况说明</w:t>
      </w:r>
    </w:p>
    <w:p>
      <w:pPr>
        <w:pStyle w:val="4"/>
        <w:spacing w:before="159"/>
        <w:ind w:left="918" w:right="263"/>
        <w:jc w:val="center"/>
      </w:pPr>
      <w:r>
        <w:t>本单位 2023 年度无政府性基金预算财政拨款收支。</w:t>
      </w:r>
    </w:p>
    <w:p>
      <w:pPr>
        <w:pStyle w:val="3"/>
        <w:spacing w:before="164"/>
      </w:pPr>
      <w:r>
        <w:t>（六）国有资本经营预算财政拨款支出决算情况说明</w:t>
      </w:r>
    </w:p>
    <w:p>
      <w:pPr>
        <w:pStyle w:val="4"/>
        <w:spacing w:before="159"/>
        <w:ind w:left="847"/>
      </w:pPr>
      <w:r>
        <w:rPr>
          <w:shd w:val="clear" w:color="auto" w:fill="D9D9D9"/>
        </w:rPr>
        <w:t>本单位 2023 年度无国有资本经营预算财政拨款支出。</w:t>
      </w:r>
    </w:p>
    <w:p>
      <w:pPr>
        <w:pStyle w:val="4"/>
        <w:spacing w:before="10"/>
        <w:rPr>
          <w:sz w:val="27"/>
        </w:rPr>
      </w:pPr>
    </w:p>
    <w:p>
      <w:pPr>
        <w:pStyle w:val="3"/>
        <w:ind w:left="120"/>
        <w:rPr>
          <w:rFonts w:hint="eastAsia" w:ascii="黑体" w:hAnsi="黑体" w:eastAsia="黑体"/>
        </w:rPr>
      </w:pPr>
      <w:r>
        <w:rPr>
          <w:rFonts w:hint="eastAsia" w:ascii="黑体" w:hAnsi="黑体" w:eastAsia="黑体"/>
        </w:rPr>
        <w:t>三、“三公”经费情况说明</w:t>
      </w:r>
    </w:p>
    <w:p>
      <w:pPr>
        <w:pStyle w:val="4"/>
        <w:spacing w:before="5"/>
        <w:rPr>
          <w:rFonts w:ascii="黑体"/>
          <w:b/>
          <w:sz w:val="38"/>
        </w:rPr>
      </w:pPr>
    </w:p>
    <w:p>
      <w:pPr>
        <w:spacing w:before="1"/>
        <w:ind w:left="919" w:right="0" w:firstLine="0"/>
        <w:jc w:val="left"/>
        <w:rPr>
          <w:rFonts w:hint="eastAsia" w:ascii="楷体" w:hAnsi="楷体" w:eastAsia="楷体"/>
          <w:b/>
          <w:sz w:val="32"/>
        </w:rPr>
      </w:pPr>
      <w:r>
        <w:rPr>
          <w:rFonts w:hint="eastAsia" w:ascii="楷体" w:hAnsi="楷体" w:eastAsia="楷体"/>
          <w:b/>
          <w:sz w:val="32"/>
        </w:rPr>
        <w:t>（一）“三公”经费支出总体情况说明</w:t>
      </w:r>
    </w:p>
    <w:p>
      <w:pPr>
        <w:pStyle w:val="4"/>
        <w:spacing w:before="226" w:line="280" w:lineRule="auto"/>
        <w:ind w:left="120" w:right="257" w:firstLine="640"/>
        <w:jc w:val="both"/>
      </w:pPr>
      <w:r>
        <w:t>2023</w:t>
      </w:r>
      <w:r>
        <w:rPr>
          <w:spacing w:val="-6"/>
        </w:rPr>
        <w:t xml:space="preserve"> 年度“三公”经费支出共计 </w:t>
      </w:r>
      <w:r>
        <w:t>2.28</w:t>
      </w:r>
      <w:r>
        <w:rPr>
          <w:spacing w:val="-4"/>
        </w:rPr>
        <w:t xml:space="preserve"> 万元，较年初预</w:t>
      </w:r>
      <w:r>
        <w:rPr>
          <w:spacing w:val="-17"/>
        </w:rPr>
        <w:t xml:space="preserve">算数减少 </w:t>
      </w:r>
      <w:r>
        <w:t>3.22</w:t>
      </w:r>
      <w:r>
        <w:rPr>
          <w:spacing w:val="-28"/>
        </w:rPr>
        <w:t xml:space="preserve"> 万元，下降 </w:t>
      </w:r>
      <w:r>
        <w:rPr>
          <w:spacing w:val="-8"/>
        </w:rPr>
        <w:t>58.55</w:t>
      </w:r>
      <w:r>
        <w:rPr>
          <w:spacing w:val="-4"/>
        </w:rPr>
        <w:t>%，主要原因是主要原因是年</w:t>
      </w:r>
      <w:r>
        <w:rPr>
          <w:spacing w:val="-14"/>
        </w:rPr>
        <w:t xml:space="preserve">初按财政标准 </w:t>
      </w:r>
      <w:r>
        <w:t>4.5</w:t>
      </w:r>
      <w:r>
        <w:rPr>
          <w:spacing w:val="-23"/>
        </w:rPr>
        <w:t xml:space="preserve"> 万元</w:t>
      </w:r>
      <w:r>
        <w:t>/</w:t>
      </w:r>
      <w:r>
        <w:rPr>
          <w:spacing w:val="-5"/>
        </w:rPr>
        <w:t xml:space="preserve">年预算的，较上年支出数减少 </w:t>
      </w:r>
      <w:r>
        <w:t xml:space="preserve">18.82 </w:t>
      </w:r>
      <w:r>
        <w:rPr>
          <w:spacing w:val="-16"/>
        </w:rPr>
        <w:t xml:space="preserve">万元，下降 </w:t>
      </w:r>
      <w:r>
        <w:rPr>
          <w:spacing w:val="-4"/>
        </w:rPr>
        <w:t>89.19</w:t>
      </w:r>
      <w:r>
        <w:rPr>
          <w:spacing w:val="-5"/>
        </w:rPr>
        <w:t>%，主要原因是节约开支，减少不必要有支出。</w:t>
      </w:r>
    </w:p>
    <w:p>
      <w:pPr>
        <w:pStyle w:val="3"/>
        <w:spacing w:line="385" w:lineRule="exact"/>
      </w:pPr>
      <w:r>
        <w:t>（二）“三公”经费分项支出情况</w:t>
      </w:r>
    </w:p>
    <w:p>
      <w:pPr>
        <w:pStyle w:val="4"/>
        <w:spacing w:before="159" w:line="290" w:lineRule="auto"/>
        <w:ind w:left="120" w:right="257" w:firstLine="640"/>
      </w:pPr>
      <w:r>
        <w:t>2023</w:t>
      </w:r>
      <w:r>
        <w:rPr>
          <w:spacing w:val="-14"/>
        </w:rPr>
        <w:t xml:space="preserve"> 年度本部门因公出国</w:t>
      </w:r>
      <w:r>
        <w:t>（境</w:t>
      </w:r>
      <w:r>
        <w:rPr>
          <w:spacing w:val="-51"/>
        </w:rPr>
        <w:t>）</w:t>
      </w:r>
      <w:r>
        <w:rPr>
          <w:spacing w:val="-22"/>
        </w:rPr>
        <w:t xml:space="preserve">费用 </w:t>
      </w:r>
      <w:r>
        <w:t>0.00</w:t>
      </w:r>
      <w:r>
        <w:rPr>
          <w:spacing w:val="-18"/>
        </w:rPr>
        <w:t xml:space="preserve"> 万元，主要原因是单位无因公出国</w:t>
      </w:r>
      <w:r>
        <w:rPr>
          <w:spacing w:val="-3"/>
        </w:rPr>
        <w:t>（</w:t>
      </w:r>
      <w:r>
        <w:t>境</w:t>
      </w:r>
      <w:r>
        <w:rPr>
          <w:spacing w:val="-3"/>
        </w:rPr>
        <w:t>）</w:t>
      </w:r>
      <w:r>
        <w:t>人员，费用支出较年初预算数增</w:t>
      </w:r>
    </w:p>
    <w:p>
      <w:pPr>
        <w:spacing w:after="0" w:line="290" w:lineRule="auto"/>
        <w:sectPr>
          <w:pgSz w:w="11920" w:h="16840"/>
          <w:pgMar w:top="1500" w:right="1540" w:bottom="1180" w:left="1680" w:header="0" w:footer="995" w:gutter="0"/>
        </w:sectPr>
      </w:pPr>
    </w:p>
    <w:p>
      <w:pPr>
        <w:pStyle w:val="4"/>
        <w:spacing w:line="509" w:lineRule="exact"/>
        <w:ind w:left="120"/>
      </w:pPr>
      <w:r>
        <w:t>加 0.00 万元，增长%，主要原因是主要原因是单位无因公出</w:t>
      </w:r>
    </w:p>
    <w:p>
      <w:pPr>
        <w:pStyle w:val="4"/>
        <w:spacing w:before="109" w:line="290" w:lineRule="auto"/>
        <w:ind w:left="120" w:right="322"/>
      </w:pPr>
      <w:r>
        <w:t>国（境）</w:t>
      </w:r>
      <w:r>
        <w:rPr>
          <w:spacing w:val="-6"/>
        </w:rPr>
        <w:t xml:space="preserve">人员，较上年支出数增加 </w:t>
      </w:r>
      <w:r>
        <w:t>0.00</w:t>
      </w:r>
      <w:r>
        <w:rPr>
          <w:spacing w:val="-9"/>
        </w:rPr>
        <w:t xml:space="preserve"> 万元，增长%，主要原因是主要原因是单位无因公出国（境）人员。</w:t>
      </w:r>
    </w:p>
    <w:p>
      <w:pPr>
        <w:pStyle w:val="4"/>
        <w:spacing w:before="282" w:line="290" w:lineRule="auto"/>
        <w:ind w:left="120" w:right="98" w:firstLine="727"/>
      </w:pPr>
      <w:r>
        <w:rPr>
          <w:spacing w:val="6"/>
        </w:rPr>
        <w:t>公务车购置费</w:t>
      </w:r>
      <w:r>
        <w:t>0.00</w:t>
      </w:r>
      <w:r>
        <w:rPr>
          <w:spacing w:val="-22"/>
        </w:rPr>
        <w:t xml:space="preserve"> 万元，较上年支出数减少</w:t>
      </w:r>
      <w:r>
        <w:t>17.98</w:t>
      </w:r>
      <w:r>
        <w:rPr>
          <w:spacing w:val="-27"/>
        </w:rPr>
        <w:t xml:space="preserve"> 万元， </w:t>
      </w:r>
      <w:r>
        <w:rPr>
          <w:spacing w:val="-39"/>
        </w:rPr>
        <w:t xml:space="preserve">下降 </w:t>
      </w:r>
      <w:r>
        <w:t>100.00%，主要原因是本年没购置新车。</w:t>
      </w:r>
    </w:p>
    <w:p>
      <w:pPr>
        <w:pStyle w:val="4"/>
        <w:spacing w:before="9"/>
        <w:rPr>
          <w:sz w:val="21"/>
        </w:rPr>
      </w:pPr>
    </w:p>
    <w:p>
      <w:pPr>
        <w:pStyle w:val="4"/>
        <w:spacing w:before="1" w:line="280" w:lineRule="auto"/>
        <w:ind w:left="120" w:right="98" w:firstLine="727"/>
      </w:pPr>
      <w:r>
        <w:rPr>
          <w:spacing w:val="-8"/>
        </w:rPr>
        <w:t xml:space="preserve">公务车运行维护费 </w:t>
      </w:r>
      <w:r>
        <w:t>1.93</w:t>
      </w:r>
      <w:r>
        <w:rPr>
          <w:spacing w:val="-13"/>
        </w:rPr>
        <w:t xml:space="preserve"> 万元，主要用于公务车的维修、</w:t>
      </w:r>
      <w:r>
        <w:rPr>
          <w:spacing w:val="-6"/>
        </w:rPr>
        <w:t>保养、过路过桥费和加油等支出。费用支出较年初预算数减</w:t>
      </w:r>
      <w:r>
        <w:rPr>
          <w:spacing w:val="-35"/>
        </w:rPr>
        <w:t xml:space="preserve">少 </w:t>
      </w:r>
      <w:r>
        <w:t>2.57</w:t>
      </w:r>
      <w:r>
        <w:rPr>
          <w:spacing w:val="-25"/>
        </w:rPr>
        <w:t xml:space="preserve"> 万元，下降 </w:t>
      </w:r>
      <w:r>
        <w:rPr>
          <w:spacing w:val="-6"/>
        </w:rPr>
        <w:t>57.11</w:t>
      </w:r>
      <w:r>
        <w:rPr>
          <w:spacing w:val="-7"/>
        </w:rPr>
        <w:t xml:space="preserve">%，主要原因是年初按财政标准 </w:t>
      </w:r>
      <w:r>
        <w:t>4.5</w:t>
      </w:r>
    </w:p>
    <w:p>
      <w:pPr>
        <w:pStyle w:val="4"/>
        <w:spacing w:line="507" w:lineRule="exact"/>
        <w:ind w:left="120"/>
      </w:pPr>
      <w:r>
        <w:t>万元/年预算的 0</w:t>
      </w:r>
    </w:p>
    <w:p>
      <w:pPr>
        <w:pStyle w:val="4"/>
        <w:spacing w:before="85" w:line="280" w:lineRule="auto"/>
        <w:ind w:left="120" w:right="259" w:firstLine="734"/>
        <w:jc w:val="both"/>
      </w:pPr>
      <w:r>
        <w:t>公务接待费 0.35 万元，主要用于接待主要用于接待因工作原因上级来我单位人员、街镇工作人员和其他区县来我单位人员等，费用支出较年初预算数减少 0.65 万元，下降</w:t>
      </w:r>
    </w:p>
    <w:p>
      <w:pPr>
        <w:pStyle w:val="4"/>
        <w:spacing w:line="280" w:lineRule="auto"/>
        <w:ind w:left="120" w:right="249"/>
      </w:pPr>
      <w:r>
        <w:t>65.00%，主要原因是接待次数减少，较上年支出数减少 0.85 万元，下降 70.83%，主要原因是接待次数减少。</w:t>
      </w:r>
    </w:p>
    <w:p>
      <w:pPr>
        <w:pStyle w:val="3"/>
        <w:spacing w:line="392" w:lineRule="exact"/>
      </w:pPr>
      <w:r>
        <w:t>（三）“三公”经费实物量情况</w:t>
      </w:r>
    </w:p>
    <w:p>
      <w:pPr>
        <w:pStyle w:val="4"/>
        <w:spacing w:before="219"/>
        <w:ind w:left="919"/>
      </w:pPr>
      <w:r>
        <w:t>2023</w:t>
      </w:r>
      <w:r>
        <w:rPr>
          <w:spacing w:val="-8"/>
        </w:rPr>
        <w:t xml:space="preserve"> 年度本部门因公出国</w:t>
      </w:r>
      <w:r>
        <w:t>（境）</w:t>
      </w:r>
      <w:r>
        <w:rPr>
          <w:spacing w:val="-21"/>
        </w:rPr>
        <w:t xml:space="preserve">共计 </w:t>
      </w:r>
      <w:r>
        <w:t>0</w:t>
      </w:r>
      <w:r>
        <w:rPr>
          <w:spacing w:val="-15"/>
        </w:rPr>
        <w:t xml:space="preserve"> 个团组，</w:t>
      </w:r>
      <w:r>
        <w:t>0</w:t>
      </w:r>
      <w:r>
        <w:rPr>
          <w:spacing w:val="-22"/>
        </w:rPr>
        <w:t xml:space="preserve"> 人；</w:t>
      </w:r>
    </w:p>
    <w:p>
      <w:pPr>
        <w:pStyle w:val="4"/>
        <w:spacing w:before="85"/>
        <w:ind w:left="120"/>
      </w:pPr>
      <w:r>
        <w:rPr>
          <w:spacing w:val="-10"/>
        </w:rPr>
        <w:t xml:space="preserve">公务用车购置 </w:t>
      </w:r>
      <w:r>
        <w:t>0</w:t>
      </w:r>
      <w:r>
        <w:rPr>
          <w:spacing w:val="-14"/>
        </w:rPr>
        <w:t xml:space="preserve"> 辆，公务车保有量为 </w:t>
      </w:r>
      <w:r>
        <w:t>1</w:t>
      </w:r>
      <w:r>
        <w:rPr>
          <w:spacing w:val="-15"/>
        </w:rPr>
        <w:t xml:space="preserve"> 辆；国内公务接待 </w:t>
      </w:r>
      <w:r>
        <w:t>6</w:t>
      </w:r>
    </w:p>
    <w:p>
      <w:pPr>
        <w:pStyle w:val="4"/>
        <w:spacing w:before="85" w:line="280" w:lineRule="auto"/>
        <w:ind w:left="120" w:right="98"/>
      </w:pPr>
      <w:r>
        <w:rPr>
          <w:spacing w:val="-21"/>
        </w:rPr>
        <w:t xml:space="preserve">批次 </w:t>
      </w:r>
      <w:r>
        <w:t>45</w:t>
      </w:r>
      <w:r>
        <w:rPr>
          <w:spacing w:val="-16"/>
        </w:rPr>
        <w:t xml:space="preserve"> 人，其中：国内外事接待 </w:t>
      </w:r>
      <w:r>
        <w:t>0</w:t>
      </w:r>
      <w:r>
        <w:rPr>
          <w:spacing w:val="-19"/>
        </w:rPr>
        <w:t xml:space="preserve"> 批次，</w:t>
      </w:r>
      <w:r>
        <w:rPr>
          <w:spacing w:val="-8"/>
        </w:rPr>
        <w:t>0</w:t>
      </w:r>
      <w:r>
        <w:rPr>
          <w:spacing w:val="-24"/>
        </w:rPr>
        <w:t xml:space="preserve"> 人；国</w:t>
      </w:r>
      <w:r>
        <w:t>（境</w:t>
      </w:r>
      <w:r>
        <w:rPr>
          <w:spacing w:val="-12"/>
        </w:rPr>
        <w:t>）</w:t>
      </w:r>
      <w:r>
        <w:t>外</w:t>
      </w:r>
      <w:r>
        <w:rPr>
          <w:spacing w:val="-13"/>
        </w:rPr>
        <w:t xml:space="preserve">公务接待 </w:t>
      </w:r>
      <w:r>
        <w:t>0</w:t>
      </w:r>
      <w:r>
        <w:rPr>
          <w:spacing w:val="-23"/>
        </w:rPr>
        <w:t xml:space="preserve"> 批次，</w:t>
      </w:r>
      <w:r>
        <w:rPr>
          <w:spacing w:val="-24"/>
        </w:rPr>
        <w:t>0</w:t>
      </w:r>
      <w:r>
        <w:rPr>
          <w:spacing w:val="-38"/>
        </w:rPr>
        <w:t xml:space="preserve"> 人。</w:t>
      </w:r>
      <w:r>
        <w:t>2023</w:t>
      </w:r>
      <w:r>
        <w:rPr>
          <w:spacing w:val="-15"/>
        </w:rPr>
        <w:t xml:space="preserve"> 年本部门人均接待费 </w:t>
      </w:r>
      <w:r>
        <w:t>78.45</w:t>
      </w:r>
      <w:r>
        <w:rPr>
          <w:spacing w:val="-22"/>
        </w:rPr>
        <w:t xml:space="preserve"> 元， </w:t>
      </w:r>
      <w:r>
        <w:rPr>
          <w:spacing w:val="-29"/>
        </w:rPr>
        <w:t xml:space="preserve">车均购置费 </w:t>
      </w:r>
      <w:r>
        <w:t>0</w:t>
      </w:r>
      <w:r>
        <w:rPr>
          <w:spacing w:val="-14"/>
        </w:rPr>
        <w:t xml:space="preserve"> 万元，车均维护费 </w:t>
      </w:r>
      <w:r>
        <w:t>1.93</w:t>
      </w:r>
      <w:r>
        <w:rPr>
          <w:spacing w:val="-16"/>
        </w:rPr>
        <w:t xml:space="preserve"> 万元。</w:t>
      </w:r>
    </w:p>
    <w:p>
      <w:pPr>
        <w:pStyle w:val="3"/>
        <w:spacing w:before="260"/>
        <w:ind w:left="120"/>
        <w:rPr>
          <w:rFonts w:hint="eastAsia" w:ascii="黑体" w:eastAsia="黑体"/>
        </w:rPr>
      </w:pPr>
      <w:r>
        <w:rPr>
          <w:rFonts w:hint="eastAsia" w:ascii="黑体" w:eastAsia="黑体"/>
        </w:rPr>
        <w:t>四、其他需要说明的事项</w:t>
      </w:r>
    </w:p>
    <w:p>
      <w:pPr>
        <w:spacing w:after="0"/>
        <w:rPr>
          <w:rFonts w:hint="eastAsia" w:ascii="黑体" w:eastAsia="黑体"/>
        </w:rPr>
        <w:sectPr>
          <w:pgSz w:w="11920" w:h="16840"/>
          <w:pgMar w:top="1500" w:right="1540" w:bottom="1180" w:left="1680" w:header="0" w:footer="995" w:gutter="0"/>
        </w:sectPr>
      </w:pPr>
    </w:p>
    <w:p>
      <w:pPr>
        <w:spacing w:before="28"/>
        <w:ind w:left="760" w:right="0" w:firstLine="0"/>
        <w:jc w:val="left"/>
        <w:rPr>
          <w:rFonts w:hint="eastAsia" w:ascii="楷体" w:eastAsia="楷体"/>
          <w:b/>
          <w:sz w:val="32"/>
        </w:rPr>
      </w:pPr>
      <w:r>
        <w:rPr>
          <w:rFonts w:hint="eastAsia" w:ascii="楷体" w:eastAsia="楷体"/>
          <w:b/>
          <w:sz w:val="32"/>
        </w:rPr>
        <w:t>（一）财政拨款会议费和培训费情况说明</w:t>
      </w:r>
    </w:p>
    <w:p>
      <w:pPr>
        <w:pStyle w:val="4"/>
        <w:spacing w:before="227" w:line="280" w:lineRule="auto"/>
        <w:ind w:left="120" w:right="98" w:firstLine="640"/>
      </w:pPr>
      <w:r>
        <w:rPr>
          <w:spacing w:val="-8"/>
        </w:rPr>
        <w:t xml:space="preserve">本年度会议费支出 </w:t>
      </w:r>
      <w:r>
        <w:t>1.20</w:t>
      </w:r>
      <w:r>
        <w:rPr>
          <w:spacing w:val="-14"/>
        </w:rPr>
        <w:t xml:space="preserve"> 万元，较上年决算数减少 </w:t>
      </w:r>
      <w:r>
        <w:t xml:space="preserve">1.10 </w:t>
      </w:r>
      <w:r>
        <w:rPr>
          <w:spacing w:val="-30"/>
        </w:rPr>
        <w:t xml:space="preserve">万元，下降 </w:t>
      </w:r>
      <w:r>
        <w:rPr>
          <w:spacing w:val="-16"/>
        </w:rPr>
        <w:t>47.83</w:t>
      </w:r>
      <w:r>
        <w:rPr>
          <w:spacing w:val="-6"/>
        </w:rPr>
        <w:t xml:space="preserve">%，主要原因是本年度会议次数较上年减少， </w:t>
      </w:r>
      <w:r>
        <w:rPr>
          <w:spacing w:val="-13"/>
        </w:rPr>
        <w:t xml:space="preserve">本年度培训费支出 </w:t>
      </w:r>
      <w:r>
        <w:t>3.05</w:t>
      </w:r>
      <w:r>
        <w:rPr>
          <w:spacing w:val="-17"/>
        </w:rPr>
        <w:t xml:space="preserve"> 万元，较上年决算数增加 </w:t>
      </w:r>
      <w:r>
        <w:t>1.62</w:t>
      </w:r>
      <w:r>
        <w:rPr>
          <w:spacing w:val="-17"/>
        </w:rPr>
        <w:t xml:space="preserve"> 万元， </w:t>
      </w:r>
      <w:r>
        <w:rPr>
          <w:spacing w:val="-33"/>
        </w:rPr>
        <w:t xml:space="preserve">增长 </w:t>
      </w:r>
      <w:r>
        <w:t>113.29%，主要原因是本年度培训人次较上年增加。</w:t>
      </w:r>
    </w:p>
    <w:p>
      <w:pPr>
        <w:pStyle w:val="3"/>
        <w:spacing w:line="387" w:lineRule="exact"/>
      </w:pPr>
      <w:r>
        <w:t>（二）机关运行经费情况说明</w:t>
      </w:r>
    </w:p>
    <w:p>
      <w:pPr>
        <w:pStyle w:val="4"/>
        <w:spacing w:before="227" w:line="280" w:lineRule="auto"/>
        <w:ind w:left="120" w:right="98" w:firstLine="640"/>
      </w:pPr>
      <w:r>
        <w:t>2023</w:t>
      </w:r>
      <w:r>
        <w:rPr>
          <w:spacing w:val="-13"/>
        </w:rPr>
        <w:t xml:space="preserve"> 年度本部门机关运行经费支出 </w:t>
      </w:r>
      <w:r>
        <w:t>48.68</w:t>
      </w:r>
      <w:r>
        <w:rPr>
          <w:spacing w:val="-15"/>
        </w:rPr>
        <w:t xml:space="preserve"> 万元，机关运</w:t>
      </w:r>
      <w:r>
        <w:rPr>
          <w:spacing w:val="-20"/>
          <w:w w:val="95"/>
        </w:rPr>
        <w:t xml:space="preserve">行经费主要用于开支办公费、水费、电费、邮电费、差旅费、 </w:t>
      </w:r>
      <w:r>
        <w:rPr>
          <w:spacing w:val="-8"/>
        </w:rPr>
        <w:t>培训费、会议费、公务接待费、公务车运行维护费等，机关</w:t>
      </w:r>
      <w:r>
        <w:rPr>
          <w:spacing w:val="-2"/>
        </w:rPr>
        <w:t xml:space="preserve">运行经费较上年支出数减少 </w:t>
      </w:r>
      <w:r>
        <w:t>9.16</w:t>
      </w:r>
      <w:r>
        <w:rPr>
          <w:spacing w:val="-15"/>
        </w:rPr>
        <w:t xml:space="preserve"> 万元，下降 </w:t>
      </w:r>
      <w:r>
        <w:t>15.84</w:t>
      </w:r>
      <w:r>
        <w:rPr>
          <w:spacing w:val="1"/>
        </w:rPr>
        <w:t>%，主要原因是节约支出、减少开支。</w:t>
      </w:r>
    </w:p>
    <w:p>
      <w:pPr>
        <w:pStyle w:val="3"/>
        <w:spacing w:line="384" w:lineRule="exact"/>
      </w:pPr>
      <w:r>
        <w:t>（三）国有资产占用情况说明</w:t>
      </w:r>
    </w:p>
    <w:p>
      <w:pPr>
        <w:pStyle w:val="4"/>
        <w:spacing w:before="226"/>
        <w:ind w:left="999" w:right="244"/>
        <w:jc w:val="center"/>
      </w:pPr>
      <w:r>
        <w:rPr>
          <w:spacing w:val="-19"/>
        </w:rPr>
        <w:t xml:space="preserve">截至 </w:t>
      </w:r>
      <w:r>
        <w:t>2023</w:t>
      </w:r>
      <w:r>
        <w:rPr>
          <w:spacing w:val="-40"/>
        </w:rPr>
        <w:t xml:space="preserve"> 年 </w:t>
      </w:r>
      <w:r>
        <w:t>12</w:t>
      </w:r>
      <w:r>
        <w:rPr>
          <w:spacing w:val="-41"/>
        </w:rPr>
        <w:t xml:space="preserve"> 月 </w:t>
      </w:r>
      <w:r>
        <w:t>31</w:t>
      </w:r>
      <w:r>
        <w:rPr>
          <w:spacing w:val="-9"/>
        </w:rPr>
        <w:t xml:space="preserve"> 日，本部门共有车辆 </w:t>
      </w:r>
      <w:r>
        <w:t>1</w:t>
      </w:r>
      <w:r>
        <w:rPr>
          <w:spacing w:val="-13"/>
        </w:rPr>
        <w:t xml:space="preserve"> 辆，其</w:t>
      </w:r>
    </w:p>
    <w:p>
      <w:pPr>
        <w:pStyle w:val="4"/>
        <w:spacing w:before="85"/>
        <w:ind w:left="120"/>
        <w:jc w:val="both"/>
      </w:pPr>
      <w:r>
        <w:rPr>
          <w:spacing w:val="3"/>
        </w:rPr>
        <w:t>中，副部</w:t>
      </w:r>
      <w:r>
        <w:rPr>
          <w:spacing w:val="5"/>
        </w:rPr>
        <w:t>（</w:t>
      </w:r>
      <w:r>
        <w:t>省</w:t>
      </w:r>
      <w:r>
        <w:rPr>
          <w:spacing w:val="5"/>
        </w:rPr>
        <w:t>）</w:t>
      </w:r>
      <w:r>
        <w:rPr>
          <w:spacing w:val="-7"/>
        </w:rPr>
        <w:t xml:space="preserve">级及以上领导用车 </w:t>
      </w:r>
      <w:r>
        <w:t>0</w:t>
      </w:r>
      <w:r>
        <w:rPr>
          <w:spacing w:val="-12"/>
        </w:rPr>
        <w:t xml:space="preserve"> 辆、主要负责人用车 </w:t>
      </w:r>
      <w:r>
        <w:t>0</w:t>
      </w:r>
    </w:p>
    <w:p>
      <w:pPr>
        <w:pStyle w:val="4"/>
        <w:spacing w:before="85"/>
        <w:ind w:left="120"/>
        <w:jc w:val="both"/>
      </w:pPr>
      <w:r>
        <w:rPr>
          <w:spacing w:val="-12"/>
        </w:rPr>
        <w:t xml:space="preserve">辆、机要通信用车 </w:t>
      </w:r>
      <w:r>
        <w:t>1</w:t>
      </w:r>
      <w:r>
        <w:rPr>
          <w:spacing w:val="-17"/>
        </w:rPr>
        <w:t xml:space="preserve"> 辆、应急保障用车 </w:t>
      </w:r>
      <w:r>
        <w:t>0</w:t>
      </w:r>
      <w:r>
        <w:rPr>
          <w:spacing w:val="-10"/>
        </w:rPr>
        <w:t xml:space="preserve"> 辆、执法执勤用车</w:t>
      </w:r>
    </w:p>
    <w:p>
      <w:pPr>
        <w:pStyle w:val="4"/>
        <w:spacing w:before="85"/>
        <w:ind w:left="120"/>
        <w:jc w:val="both"/>
      </w:pPr>
      <w:r>
        <w:t>0</w:t>
      </w:r>
      <w:r>
        <w:rPr>
          <w:spacing w:val="-10"/>
        </w:rPr>
        <w:t xml:space="preserve"> 辆，特种专业技术用车 </w:t>
      </w:r>
      <w:r>
        <w:t>0</w:t>
      </w:r>
      <w:r>
        <w:rPr>
          <w:spacing w:val="-11"/>
        </w:rPr>
        <w:t xml:space="preserve"> 辆，离退休干部用车 </w:t>
      </w:r>
      <w:r>
        <w:t>0</w:t>
      </w:r>
      <w:r>
        <w:rPr>
          <w:spacing w:val="-11"/>
        </w:rPr>
        <w:t xml:space="preserve"> 辆。单价</w:t>
      </w:r>
    </w:p>
    <w:p>
      <w:pPr>
        <w:pStyle w:val="4"/>
        <w:spacing w:before="85"/>
        <w:ind w:left="120"/>
        <w:jc w:val="both"/>
      </w:pPr>
      <w:r>
        <w:t>100 万元（含）以上专用设备 0 台（套）。</w:t>
      </w:r>
    </w:p>
    <w:p>
      <w:pPr>
        <w:pStyle w:val="3"/>
        <w:spacing w:before="73"/>
      </w:pPr>
      <w:r>
        <w:t>（四）政府采购支出情况说明</w:t>
      </w:r>
    </w:p>
    <w:p>
      <w:pPr>
        <w:pStyle w:val="4"/>
        <w:spacing w:before="226"/>
        <w:ind w:left="851"/>
      </w:pPr>
      <w:r>
        <w:t>2023 年度本部门政府采购支出总额 0.00 万元，其中：</w:t>
      </w:r>
    </w:p>
    <w:p>
      <w:pPr>
        <w:pStyle w:val="4"/>
        <w:spacing w:before="85"/>
        <w:ind w:left="120"/>
        <w:jc w:val="both"/>
      </w:pPr>
      <w:r>
        <w:rPr>
          <w:spacing w:val="-8"/>
        </w:rPr>
        <w:t xml:space="preserve">政府采购货物支出 </w:t>
      </w:r>
      <w:r>
        <w:t>0.00</w:t>
      </w:r>
      <w:r>
        <w:rPr>
          <w:spacing w:val="-14"/>
        </w:rPr>
        <w:t xml:space="preserve"> 万元、政府采购工程支出 </w:t>
      </w:r>
      <w:r>
        <w:t>0.00</w:t>
      </w:r>
      <w:r>
        <w:rPr>
          <w:spacing w:val="-17"/>
        </w:rPr>
        <w:t xml:space="preserve"> 万元、</w:t>
      </w:r>
    </w:p>
    <w:p>
      <w:pPr>
        <w:pStyle w:val="4"/>
        <w:spacing w:before="85" w:line="280" w:lineRule="auto"/>
        <w:ind w:left="120" w:right="258"/>
        <w:jc w:val="both"/>
      </w:pPr>
      <w:r>
        <w:rPr>
          <w:spacing w:val="-1"/>
        </w:rPr>
        <w:t xml:space="preserve">政府采购服务支出 </w:t>
      </w:r>
      <w:r>
        <w:t>0.00</w:t>
      </w:r>
      <w:r>
        <w:rPr>
          <w:spacing w:val="-3"/>
        </w:rPr>
        <w:t xml:space="preserve"> 万元。授予中小企业合同金额 </w:t>
      </w:r>
      <w:r>
        <w:t xml:space="preserve">0.00 </w:t>
      </w:r>
      <w:r>
        <w:rPr>
          <w:spacing w:val="-11"/>
        </w:rPr>
        <w:t xml:space="preserve">万元，占政府采购支出总额的 </w:t>
      </w:r>
      <w:r>
        <w:rPr>
          <w:spacing w:val="-10"/>
        </w:rPr>
        <w:t>0</w:t>
      </w:r>
      <w:r>
        <w:rPr>
          <w:spacing w:val="-8"/>
        </w:rPr>
        <w:t>%，其中：授予小微企业合同</w:t>
      </w:r>
      <w:r>
        <w:rPr>
          <w:spacing w:val="-26"/>
        </w:rPr>
        <w:t xml:space="preserve">金额 </w:t>
      </w:r>
      <w:r>
        <w:t>0.00</w:t>
      </w:r>
      <w:r>
        <w:rPr>
          <w:spacing w:val="-12"/>
        </w:rPr>
        <w:t xml:space="preserve"> 万元，占政府采购支出总额的 </w:t>
      </w:r>
      <w:r>
        <w:t>0</w:t>
      </w:r>
      <w:r>
        <w:rPr>
          <w:spacing w:val="-1"/>
        </w:rPr>
        <w:t xml:space="preserve"> %。</w:t>
      </w:r>
    </w:p>
    <w:p>
      <w:pPr>
        <w:spacing w:after="0" w:line="280" w:lineRule="auto"/>
        <w:jc w:val="both"/>
        <w:sectPr>
          <w:pgSz w:w="11920" w:h="16840"/>
          <w:pgMar w:top="1520" w:right="1540" w:bottom="1180" w:left="1680" w:header="0" w:footer="995" w:gutter="0"/>
        </w:sectPr>
      </w:pPr>
    </w:p>
    <w:p>
      <w:pPr>
        <w:pStyle w:val="4"/>
        <w:spacing w:before="16"/>
        <w:ind w:left="760"/>
        <w:rPr>
          <w:rFonts w:hint="eastAsia" w:ascii="方正黑体_GBK" w:eastAsia="方正黑体_GBK"/>
        </w:rPr>
      </w:pPr>
      <w:r>
        <w:rPr>
          <w:rFonts w:hint="eastAsia" w:ascii="方正黑体_GBK" w:eastAsia="方正黑体_GBK"/>
          <w:shd w:val="clear" w:color="auto" w:fill="00FF00"/>
        </w:rPr>
        <w:t>五、预算绩效管理情况说明</w:t>
      </w:r>
    </w:p>
    <w:p>
      <w:pPr>
        <w:pStyle w:val="4"/>
        <w:spacing w:before="28"/>
        <w:ind w:left="1080"/>
      </w:pPr>
      <w:r>
        <w:t>（一）单位自评情况</w:t>
      </w:r>
    </w:p>
    <w:p>
      <w:pPr>
        <w:pStyle w:val="4"/>
        <w:spacing w:before="109"/>
        <w:ind w:left="1080"/>
      </w:pPr>
      <w:r>
        <w:t>根据预算绩效管理要求，我单位对 1 个二级项目开展</w:t>
      </w:r>
    </w:p>
    <w:p>
      <w:pPr>
        <w:pStyle w:val="4"/>
        <w:spacing w:before="109"/>
        <w:ind w:left="439"/>
      </w:pPr>
      <w:r>
        <w:t>了绩效自评，涉及财政拨款项目支出资金 3.42 万元。</w:t>
      </w:r>
    </w:p>
    <w:p>
      <w:pPr>
        <w:pStyle w:val="4"/>
        <w:spacing w:before="109"/>
        <w:ind w:left="1080"/>
      </w:pPr>
      <w:r>
        <w:t>（二）单位绩效评价情况</w:t>
      </w:r>
    </w:p>
    <w:p>
      <w:pPr>
        <w:pStyle w:val="4"/>
        <w:spacing w:before="109" w:line="290" w:lineRule="auto"/>
        <w:ind w:left="120" w:right="257" w:firstLine="960"/>
      </w:pPr>
      <w:r>
        <w:rPr>
          <w:spacing w:val="-8"/>
        </w:rPr>
        <w:t xml:space="preserve">绩效自主结果详见 </w:t>
      </w:r>
      <w:r>
        <w:t>2023</w:t>
      </w:r>
      <w:r>
        <w:rPr>
          <w:spacing w:val="-18"/>
        </w:rPr>
        <w:t xml:space="preserve"> 年绩效自评公开表</w:t>
      </w:r>
      <w:r>
        <w:rPr>
          <w:spacing w:val="-77"/>
        </w:rPr>
        <w:t>（</w:t>
      </w:r>
      <w:r>
        <w:rPr>
          <w:spacing w:val="-3"/>
        </w:rPr>
        <w:t>《项目绩</w:t>
      </w:r>
      <w:r>
        <w:t>效自评结果汇总表》、《项目支出绩效自评表》）。</w:t>
      </w:r>
    </w:p>
    <w:p>
      <w:pPr>
        <w:pStyle w:val="4"/>
        <w:spacing w:before="1"/>
        <w:ind w:left="1080"/>
      </w:pPr>
      <w:r>
        <w:t>（三）财政绩效评价情况</w:t>
      </w:r>
    </w:p>
    <w:p>
      <w:pPr>
        <w:pStyle w:val="4"/>
        <w:spacing w:before="109"/>
        <w:ind w:left="1080"/>
      </w:pPr>
      <w:r>
        <w:t>区财政局未委托第三方对我单位开展绩效评价。</w:t>
      </w:r>
    </w:p>
    <w:p>
      <w:pPr>
        <w:pStyle w:val="3"/>
        <w:spacing w:before="164"/>
        <w:ind w:left="441"/>
        <w:rPr>
          <w:rFonts w:hint="eastAsia" w:ascii="黑体" w:eastAsia="黑体"/>
        </w:rPr>
      </w:pPr>
      <w:r>
        <w:rPr>
          <w:rFonts w:hint="eastAsia" w:ascii="黑体" w:eastAsia="黑体"/>
        </w:rPr>
        <w:t>六、专业名词解释</w:t>
      </w:r>
    </w:p>
    <w:p>
      <w:pPr>
        <w:pStyle w:val="4"/>
        <w:spacing w:before="4"/>
        <w:rPr>
          <w:rFonts w:ascii="黑体"/>
          <w:b/>
          <w:sz w:val="34"/>
        </w:rPr>
      </w:pPr>
    </w:p>
    <w:p>
      <w:pPr>
        <w:pStyle w:val="4"/>
        <w:spacing w:before="1" w:line="290" w:lineRule="auto"/>
        <w:ind w:left="120" w:right="259" w:firstLine="52"/>
        <w:jc w:val="both"/>
      </w:pPr>
      <w:r>
        <w:rPr>
          <w:rFonts w:hint="eastAsia" w:ascii="楷体" w:eastAsia="楷体"/>
          <w:b/>
          <w:w w:val="95"/>
        </w:rPr>
        <w:t>（一</w:t>
      </w:r>
      <w:r>
        <w:rPr>
          <w:rFonts w:hint="eastAsia" w:ascii="楷体" w:eastAsia="楷体"/>
          <w:b/>
          <w:spacing w:val="-34"/>
          <w:w w:val="95"/>
        </w:rPr>
        <w:t>）</w:t>
      </w:r>
      <w:r>
        <w:rPr>
          <w:rFonts w:hint="eastAsia" w:ascii="楷体" w:eastAsia="楷体"/>
          <w:b/>
          <w:spacing w:val="-5"/>
          <w:w w:val="95"/>
        </w:rPr>
        <w:t>财政拨款收入：</w:t>
      </w:r>
      <w:r>
        <w:rPr>
          <w:w w:val="95"/>
        </w:rPr>
        <w:t xml:space="preserve">指本年度从本级财政部门取得的财政 </w:t>
      </w:r>
      <w:r>
        <w:rPr>
          <w:spacing w:val="-2"/>
        </w:rPr>
        <w:t>拨款，包括一般公共预算财政拨款和政府性基金预算财政拨款。</w:t>
      </w:r>
    </w:p>
    <w:p>
      <w:pPr>
        <w:pStyle w:val="4"/>
        <w:spacing w:before="12"/>
        <w:rPr>
          <w:sz w:val="21"/>
        </w:rPr>
      </w:pPr>
    </w:p>
    <w:p>
      <w:pPr>
        <w:pStyle w:val="4"/>
        <w:spacing w:line="278" w:lineRule="auto"/>
        <w:ind w:left="120" w:right="257" w:firstLine="693"/>
        <w:jc w:val="both"/>
      </w:pPr>
      <w:r>
        <w:rPr>
          <w:rFonts w:hint="eastAsia" w:ascii="楷体" w:eastAsia="楷体"/>
          <w:b/>
          <w:w w:val="95"/>
        </w:rPr>
        <w:t>（二</w:t>
      </w:r>
      <w:r>
        <w:rPr>
          <w:rFonts w:hint="eastAsia" w:ascii="楷体" w:eastAsia="楷体"/>
          <w:b/>
          <w:spacing w:val="-31"/>
          <w:w w:val="95"/>
        </w:rPr>
        <w:t>）</w:t>
      </w:r>
      <w:r>
        <w:rPr>
          <w:rFonts w:hint="eastAsia" w:ascii="楷体" w:eastAsia="楷体"/>
          <w:b/>
          <w:w w:val="95"/>
        </w:rPr>
        <w:t>事业收入</w:t>
      </w:r>
      <w:r>
        <w:rPr>
          <w:rFonts w:hint="eastAsia" w:ascii="楷体" w:eastAsia="楷体"/>
          <w:spacing w:val="-34"/>
          <w:w w:val="95"/>
        </w:rPr>
        <w:t>：</w:t>
      </w:r>
      <w:r>
        <w:rPr>
          <w:w w:val="95"/>
        </w:rPr>
        <w:t xml:space="preserve">指事业单位开展专业业务活动及其辅 </w:t>
      </w:r>
      <w:r>
        <w:rPr>
          <w:spacing w:val="-1"/>
        </w:rPr>
        <w:t>助活动取得的现金流入；事业单位收到的财政专户实际核拨的教育收费等资金在此反映。</w:t>
      </w:r>
    </w:p>
    <w:p>
      <w:pPr>
        <w:pStyle w:val="4"/>
        <w:spacing w:before="8" w:line="278" w:lineRule="auto"/>
        <w:ind w:left="120" w:right="259" w:firstLine="693"/>
        <w:jc w:val="both"/>
      </w:pPr>
      <w:r>
        <w:rPr>
          <w:rFonts w:hint="eastAsia" w:ascii="楷体" w:eastAsia="楷体"/>
          <w:b/>
          <w:w w:val="95"/>
        </w:rPr>
        <w:t>（三</w:t>
      </w:r>
      <w:r>
        <w:rPr>
          <w:rFonts w:hint="eastAsia" w:ascii="楷体" w:eastAsia="楷体"/>
          <w:b/>
          <w:spacing w:val="-31"/>
          <w:w w:val="95"/>
        </w:rPr>
        <w:t>）</w:t>
      </w:r>
      <w:r>
        <w:rPr>
          <w:rFonts w:hint="eastAsia" w:ascii="楷体" w:eastAsia="楷体"/>
          <w:b/>
          <w:w w:val="95"/>
        </w:rPr>
        <w:t>经营收入</w:t>
      </w:r>
      <w:r>
        <w:rPr>
          <w:rFonts w:hint="eastAsia" w:ascii="楷体" w:eastAsia="楷体"/>
          <w:spacing w:val="-34"/>
          <w:w w:val="95"/>
        </w:rPr>
        <w:t>：</w:t>
      </w:r>
      <w:r>
        <w:rPr>
          <w:w w:val="95"/>
        </w:rPr>
        <w:t xml:space="preserve">指事业单位在专业业务活动及其辅助 </w:t>
      </w:r>
      <w:r>
        <w:t>活动之外开展非独立核算经营活动取得的现金流入。</w:t>
      </w:r>
    </w:p>
    <w:p>
      <w:pPr>
        <w:spacing w:before="5"/>
        <w:ind w:left="847" w:right="0" w:firstLine="0"/>
        <w:jc w:val="left"/>
        <w:rPr>
          <w:sz w:val="32"/>
        </w:rPr>
      </w:pPr>
      <w:r>
        <w:rPr>
          <w:rFonts w:hint="eastAsia" w:ascii="楷体" w:hAnsi="楷体" w:eastAsia="楷体"/>
          <w:b/>
          <w:sz w:val="32"/>
        </w:rPr>
        <w:t>（四）其他收入</w:t>
      </w:r>
      <w:r>
        <w:rPr>
          <w:rFonts w:hint="eastAsia" w:ascii="楷体" w:hAnsi="楷体" w:eastAsia="楷体"/>
          <w:sz w:val="32"/>
        </w:rPr>
        <w:t>：</w:t>
      </w:r>
      <w:r>
        <w:rPr>
          <w:sz w:val="32"/>
        </w:rPr>
        <w:t>指单位取得的除“财政拨款收入”、</w:t>
      </w:r>
    </w:p>
    <w:p>
      <w:pPr>
        <w:pStyle w:val="4"/>
        <w:spacing w:before="83" w:line="280" w:lineRule="auto"/>
        <w:ind w:left="120" w:right="257"/>
        <w:jc w:val="both"/>
      </w:pPr>
      <w:r>
        <w:t>“事业收入”、“经营收入”等以外的收入，包括未纳入财政预算或财政专户管理的投资收益、银行存款利息收入、租</w:t>
      </w:r>
    </w:p>
    <w:p>
      <w:pPr>
        <w:spacing w:after="0" w:line="280" w:lineRule="auto"/>
        <w:jc w:val="both"/>
        <w:sectPr>
          <w:pgSz w:w="11920" w:h="16840"/>
          <w:pgMar w:top="1540" w:right="1540" w:bottom="1180" w:left="1680" w:header="0" w:footer="995" w:gutter="0"/>
        </w:sectPr>
      </w:pPr>
    </w:p>
    <w:p>
      <w:pPr>
        <w:pStyle w:val="4"/>
        <w:spacing w:before="1" w:line="280" w:lineRule="auto"/>
        <w:ind w:left="120" w:right="257"/>
        <w:jc w:val="both"/>
      </w:pPr>
      <w:r>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0" w:line="502" w:lineRule="exact"/>
        <w:ind w:left="760" w:right="0" w:firstLine="0"/>
        <w:jc w:val="left"/>
        <w:rPr>
          <w:sz w:val="32"/>
        </w:rPr>
      </w:pPr>
      <w:r>
        <w:rPr>
          <w:rFonts w:hint="eastAsia" w:ascii="楷体" w:hAnsi="楷体" w:eastAsia="楷体"/>
          <w:b/>
          <w:sz w:val="32"/>
        </w:rPr>
        <w:t>（五）使用非财政拨款结余</w:t>
      </w:r>
      <w:r>
        <w:rPr>
          <w:rFonts w:hint="eastAsia" w:ascii="楷体" w:hAnsi="楷体" w:eastAsia="楷体"/>
          <w:sz w:val="32"/>
        </w:rPr>
        <w:t>：</w:t>
      </w:r>
      <w:r>
        <w:rPr>
          <w:sz w:val="32"/>
        </w:rPr>
        <w:t>指单位在当年的“财政拨</w:t>
      </w:r>
    </w:p>
    <w:p>
      <w:pPr>
        <w:pStyle w:val="4"/>
        <w:spacing w:before="85" w:line="280" w:lineRule="auto"/>
        <w:ind w:left="120" w:right="257"/>
        <w:jc w:val="both"/>
      </w:pPr>
      <w:r>
        <w:rPr>
          <w:w w:val="95"/>
        </w:rPr>
        <w:t xml:space="preserve">款收入”、“事业收入”、“经营收入”、“其他收入”等 </w:t>
      </w:r>
      <w:r>
        <w:rPr>
          <w:spacing w:val="-1"/>
        </w:rPr>
        <w:t>不足以安排当年支出的情况下，使用以前年度积累的非财政拨款结余弥补本年度收支缺口的资金。</w:t>
      </w:r>
    </w:p>
    <w:p>
      <w:pPr>
        <w:spacing w:before="0" w:line="280" w:lineRule="auto"/>
        <w:ind w:left="120" w:right="259" w:firstLine="693"/>
        <w:jc w:val="both"/>
        <w:rPr>
          <w:sz w:val="32"/>
        </w:rPr>
      </w:pPr>
      <w:r>
        <w:rPr>
          <w:rFonts w:hint="eastAsia" w:ascii="楷体" w:eastAsia="楷体"/>
          <w:b/>
          <w:w w:val="95"/>
          <w:sz w:val="32"/>
        </w:rPr>
        <w:t>（六</w:t>
      </w:r>
      <w:r>
        <w:rPr>
          <w:rFonts w:hint="eastAsia" w:ascii="楷体" w:eastAsia="楷体"/>
          <w:b/>
          <w:spacing w:val="-34"/>
          <w:w w:val="95"/>
          <w:sz w:val="32"/>
        </w:rPr>
        <w:t>）</w:t>
      </w:r>
      <w:r>
        <w:rPr>
          <w:rFonts w:hint="eastAsia" w:ascii="楷体" w:eastAsia="楷体"/>
          <w:b/>
          <w:w w:val="95"/>
          <w:sz w:val="32"/>
        </w:rPr>
        <w:t>年初结转和结余</w:t>
      </w:r>
      <w:r>
        <w:rPr>
          <w:rFonts w:hint="eastAsia" w:ascii="楷体" w:eastAsia="楷体"/>
          <w:spacing w:val="-34"/>
          <w:w w:val="95"/>
          <w:sz w:val="32"/>
        </w:rPr>
        <w:t>：</w:t>
      </w:r>
      <w:r>
        <w:rPr>
          <w:w w:val="95"/>
          <w:sz w:val="32"/>
        </w:rPr>
        <w:t xml:space="preserve">指单位上年结转本年使用的基 </w:t>
      </w:r>
      <w:r>
        <w:rPr>
          <w:sz w:val="32"/>
        </w:rPr>
        <w:t>本支出结转、项目支出结转和结余、经营结余。</w:t>
      </w:r>
    </w:p>
    <w:p>
      <w:pPr>
        <w:pStyle w:val="4"/>
        <w:spacing w:line="280" w:lineRule="auto"/>
        <w:ind w:left="120" w:right="259" w:firstLine="703"/>
        <w:jc w:val="both"/>
      </w:pPr>
      <w:r>
        <w:rPr>
          <w:rFonts w:hint="eastAsia" w:ascii="楷体" w:eastAsia="楷体"/>
          <w:b/>
          <w:w w:val="95"/>
        </w:rPr>
        <w:t>（七</w:t>
      </w:r>
      <w:r>
        <w:rPr>
          <w:rFonts w:hint="eastAsia" w:ascii="楷体" w:eastAsia="楷体"/>
          <w:b/>
          <w:spacing w:val="-22"/>
          <w:w w:val="95"/>
        </w:rPr>
        <w:t>）</w:t>
      </w:r>
      <w:r>
        <w:rPr>
          <w:rFonts w:hint="eastAsia" w:ascii="楷体" w:eastAsia="楷体"/>
          <w:b/>
          <w:w w:val="95"/>
        </w:rPr>
        <w:t>结余分配</w:t>
      </w:r>
      <w:r>
        <w:rPr>
          <w:rFonts w:hint="eastAsia" w:ascii="楷体" w:eastAsia="楷体"/>
          <w:spacing w:val="-24"/>
          <w:w w:val="95"/>
        </w:rPr>
        <w:t>：</w:t>
      </w:r>
      <w:r>
        <w:rPr>
          <w:spacing w:val="-2"/>
          <w:w w:val="95"/>
        </w:rPr>
        <w:t xml:space="preserve">指单位按照国家有关规定，缴纳所得 税、提取专用基金、转入非财政拨款结余等当年结余的分配 </w:t>
      </w:r>
      <w:r>
        <w:rPr>
          <w:spacing w:val="-2"/>
        </w:rPr>
        <w:t>情况。</w:t>
      </w:r>
    </w:p>
    <w:p>
      <w:pPr>
        <w:spacing w:before="0" w:line="280" w:lineRule="auto"/>
        <w:ind w:left="120" w:right="259" w:firstLine="693"/>
        <w:jc w:val="both"/>
        <w:rPr>
          <w:sz w:val="32"/>
        </w:rPr>
      </w:pPr>
      <w:r>
        <w:rPr>
          <w:rFonts w:hint="eastAsia" w:ascii="楷体" w:eastAsia="楷体"/>
          <w:b/>
          <w:w w:val="95"/>
          <w:sz w:val="32"/>
        </w:rPr>
        <w:t>（八</w:t>
      </w:r>
      <w:r>
        <w:rPr>
          <w:rFonts w:hint="eastAsia" w:ascii="楷体" w:eastAsia="楷体"/>
          <w:b/>
          <w:spacing w:val="-34"/>
          <w:w w:val="95"/>
          <w:sz w:val="32"/>
        </w:rPr>
        <w:t>）</w:t>
      </w:r>
      <w:r>
        <w:rPr>
          <w:rFonts w:hint="eastAsia" w:ascii="楷体" w:eastAsia="楷体"/>
          <w:b/>
          <w:w w:val="95"/>
          <w:sz w:val="32"/>
        </w:rPr>
        <w:t>年末结转和结余</w:t>
      </w:r>
      <w:r>
        <w:rPr>
          <w:rFonts w:hint="eastAsia" w:ascii="楷体" w:eastAsia="楷体"/>
          <w:spacing w:val="-34"/>
          <w:w w:val="95"/>
          <w:sz w:val="32"/>
        </w:rPr>
        <w:t>：</w:t>
      </w:r>
      <w:r>
        <w:rPr>
          <w:w w:val="95"/>
          <w:sz w:val="32"/>
        </w:rPr>
        <w:t xml:space="preserve">指单位结转下年的基本支出结 </w:t>
      </w:r>
      <w:r>
        <w:rPr>
          <w:sz w:val="32"/>
        </w:rPr>
        <w:t>转、项目支出结转和结余、经营结余。</w:t>
      </w:r>
    </w:p>
    <w:p>
      <w:pPr>
        <w:pStyle w:val="4"/>
        <w:spacing w:line="280" w:lineRule="auto"/>
        <w:ind w:left="120" w:right="257" w:firstLine="703"/>
        <w:jc w:val="both"/>
      </w:pPr>
      <w:r>
        <w:rPr>
          <w:rFonts w:hint="eastAsia" w:ascii="楷体" w:hAnsi="楷体" w:eastAsia="楷体"/>
          <w:b/>
          <w:w w:val="95"/>
        </w:rPr>
        <w:t>（九</w:t>
      </w:r>
      <w:r>
        <w:rPr>
          <w:rFonts w:hint="eastAsia" w:ascii="楷体" w:hAnsi="楷体" w:eastAsia="楷体"/>
          <w:b/>
          <w:spacing w:val="-22"/>
          <w:w w:val="95"/>
        </w:rPr>
        <w:t>）</w:t>
      </w:r>
      <w:r>
        <w:rPr>
          <w:rFonts w:hint="eastAsia" w:ascii="楷体" w:hAnsi="楷体" w:eastAsia="楷体"/>
          <w:b/>
          <w:w w:val="95"/>
        </w:rPr>
        <w:t>基本支出</w:t>
      </w:r>
      <w:r>
        <w:rPr>
          <w:rFonts w:hint="eastAsia" w:ascii="楷体" w:hAnsi="楷体" w:eastAsia="楷体"/>
          <w:spacing w:val="-24"/>
          <w:w w:val="95"/>
        </w:rPr>
        <w:t>：</w:t>
      </w:r>
      <w:r>
        <w:rPr>
          <w:spacing w:val="-3"/>
          <w:w w:val="95"/>
        </w:rPr>
        <w:t xml:space="preserve">指为保障机构正常运转、完成日常工 </w:t>
      </w:r>
      <w:r>
        <w:rPr>
          <w:spacing w:val="-3"/>
        </w:rPr>
        <w:t>作任务而发生的人员经费和公用经费。其中：人员经费指政</w:t>
      </w:r>
      <w:r>
        <w:rPr>
          <w:spacing w:val="-3"/>
          <w:w w:val="95"/>
        </w:rPr>
        <w:t xml:space="preserve">府收支分类经济科目中的“工资福利支出”和“对个人和家 庭的补助”；公用经费指政府收支分类经济科目中除“工资 </w:t>
      </w:r>
      <w:r>
        <w:rPr>
          <w:spacing w:val="-3"/>
        </w:rPr>
        <w:t>福利支出”和“对个人和家庭的补助”外的其他支出。</w:t>
      </w:r>
    </w:p>
    <w:p>
      <w:pPr>
        <w:spacing w:before="0" w:line="502" w:lineRule="exact"/>
        <w:ind w:left="813" w:right="0" w:firstLine="0"/>
        <w:jc w:val="left"/>
        <w:rPr>
          <w:sz w:val="32"/>
        </w:rPr>
      </w:pPr>
      <w:r>
        <w:rPr>
          <w:rFonts w:hint="eastAsia" w:ascii="楷体" w:eastAsia="楷体"/>
          <w:b/>
          <w:sz w:val="32"/>
        </w:rPr>
        <w:t>（十）项目支出</w:t>
      </w:r>
      <w:r>
        <w:rPr>
          <w:rFonts w:hint="eastAsia" w:ascii="楷体" w:eastAsia="楷体"/>
          <w:sz w:val="32"/>
        </w:rPr>
        <w:t>：</w:t>
      </w:r>
      <w:r>
        <w:rPr>
          <w:sz w:val="32"/>
        </w:rPr>
        <w:t>指在基本支出之外为完成特定行政任</w:t>
      </w:r>
    </w:p>
    <w:p>
      <w:pPr>
        <w:pStyle w:val="4"/>
        <w:spacing w:before="59"/>
        <w:ind w:left="120"/>
        <w:jc w:val="both"/>
      </w:pPr>
      <w:r>
        <w:t>务和事业发展目标所发生的支出。</w:t>
      </w:r>
    </w:p>
    <w:p>
      <w:pPr>
        <w:spacing w:after="0"/>
        <w:jc w:val="both"/>
        <w:sectPr>
          <w:pgSz w:w="11920" w:h="16840"/>
          <w:pgMar w:top="1560" w:right="1540" w:bottom="1180" w:left="1680" w:header="0" w:footer="995" w:gutter="0"/>
        </w:sectPr>
      </w:pPr>
    </w:p>
    <w:p>
      <w:pPr>
        <w:pStyle w:val="4"/>
        <w:spacing w:before="1" w:line="280" w:lineRule="auto"/>
        <w:ind w:left="120" w:right="257" w:firstLine="693"/>
      </w:pPr>
      <w:r>
        <w:rPr>
          <w:rFonts w:hint="eastAsia" w:ascii="楷体" w:eastAsia="楷体"/>
          <w:b/>
          <w:w w:val="95"/>
        </w:rPr>
        <w:t>（十一</w:t>
      </w:r>
      <w:r>
        <w:rPr>
          <w:rFonts w:hint="eastAsia" w:ascii="楷体" w:eastAsia="楷体"/>
          <w:b/>
          <w:spacing w:val="-31"/>
          <w:w w:val="95"/>
        </w:rPr>
        <w:t>）</w:t>
      </w:r>
      <w:r>
        <w:rPr>
          <w:rFonts w:hint="eastAsia" w:ascii="楷体" w:eastAsia="楷体"/>
          <w:b/>
          <w:w w:val="95"/>
        </w:rPr>
        <w:t>经营支出</w:t>
      </w:r>
      <w:r>
        <w:rPr>
          <w:rFonts w:hint="eastAsia" w:ascii="楷体" w:eastAsia="楷体"/>
          <w:spacing w:val="-31"/>
          <w:w w:val="95"/>
        </w:rPr>
        <w:t>：</w:t>
      </w:r>
      <w:r>
        <w:rPr>
          <w:w w:val="95"/>
        </w:rPr>
        <w:t xml:space="preserve">指事业单位在专业业务活动及其辅 </w:t>
      </w:r>
      <w:r>
        <w:t>助活动之外开展非独立核算经营活动发生的支出。</w:t>
      </w:r>
    </w:p>
    <w:p>
      <w:pPr>
        <w:pStyle w:val="4"/>
        <w:spacing w:line="280" w:lineRule="auto"/>
        <w:ind w:left="120" w:right="98" w:firstLine="708"/>
      </w:pPr>
      <w:r>
        <w:rPr>
          <w:rFonts w:hint="eastAsia" w:ascii="楷体" w:hAnsi="楷体" w:eastAsia="楷体"/>
          <w:b/>
        </w:rPr>
        <w:t>（十二</w:t>
      </w:r>
      <w:r>
        <w:rPr>
          <w:rFonts w:hint="eastAsia" w:ascii="楷体" w:hAnsi="楷体" w:eastAsia="楷体"/>
          <w:b/>
          <w:spacing w:val="-20"/>
        </w:rPr>
        <w:t>）</w:t>
      </w:r>
      <w:r>
        <w:rPr>
          <w:rFonts w:hint="eastAsia" w:ascii="楷体" w:hAnsi="楷体" w:eastAsia="楷体"/>
          <w:b/>
          <w:spacing w:val="-7"/>
        </w:rPr>
        <w:t>“三公”经费</w:t>
      </w:r>
      <w:r>
        <w:rPr>
          <w:rFonts w:hint="eastAsia" w:ascii="楷体" w:hAnsi="楷体" w:eastAsia="楷体"/>
          <w:spacing w:val="-22"/>
        </w:rPr>
        <w:t>：</w:t>
      </w:r>
      <w:r>
        <w:t>指用一般公共预算财政拨款安排的因公出国</w:t>
      </w:r>
      <w:r>
        <w:rPr>
          <w:spacing w:val="-3"/>
        </w:rPr>
        <w:t>（</w:t>
      </w:r>
      <w:r>
        <w:t xml:space="preserve">境）费、公务用车购置及运行维护费、公务接待费。其中，因公出国（境）费反映单位公务出国（境） </w:t>
      </w:r>
      <w:r>
        <w:rPr>
          <w:spacing w:val="-14"/>
        </w:rPr>
        <w:t>的国际旅费、国外城市间交通费、住宿费、伙食费、培训费、</w:t>
      </w:r>
      <w:r>
        <w:rPr>
          <w:spacing w:val="-10"/>
        </w:rPr>
        <w:t>公杂费等支出；公务用车购置费反映单位公务用车购置支出</w:t>
      </w:r>
    </w:p>
    <w:p>
      <w:pPr>
        <w:pStyle w:val="4"/>
        <w:spacing w:line="502" w:lineRule="exact"/>
        <w:ind w:left="120"/>
      </w:pPr>
      <w:r>
        <w:rPr>
          <w:w w:val="95"/>
        </w:rPr>
        <w:t>（含车辆购置税）；公务用车运行维护费反映单位按规定保</w:t>
      </w:r>
    </w:p>
    <w:p>
      <w:pPr>
        <w:pStyle w:val="4"/>
        <w:spacing w:before="80" w:line="280" w:lineRule="auto"/>
        <w:ind w:left="120" w:right="257"/>
        <w:jc w:val="both"/>
      </w:pPr>
      <w:r>
        <w:t>留的公务用车燃料费、维修费、过路过桥费、保险费、安全奖励费用等支出；公务接待费反映单位按规定开支的各类公务接待（含外宾接待）支出。</w:t>
      </w:r>
    </w:p>
    <w:p>
      <w:pPr>
        <w:pStyle w:val="4"/>
        <w:spacing w:line="280" w:lineRule="auto"/>
        <w:ind w:left="120" w:right="259" w:firstLine="700"/>
        <w:jc w:val="both"/>
      </w:pPr>
      <w:r>
        <w:rPr>
          <w:rFonts w:hint="eastAsia" w:ascii="楷体" w:eastAsia="楷体"/>
          <w:b/>
          <w:w w:val="95"/>
        </w:rPr>
        <w:t>（十三</w:t>
      </w:r>
      <w:r>
        <w:rPr>
          <w:rFonts w:hint="eastAsia" w:ascii="楷体" w:eastAsia="楷体"/>
          <w:b/>
          <w:spacing w:val="-24"/>
          <w:w w:val="95"/>
        </w:rPr>
        <w:t>）</w:t>
      </w:r>
      <w:r>
        <w:rPr>
          <w:rFonts w:hint="eastAsia" w:ascii="楷体" w:eastAsia="楷体"/>
          <w:b/>
          <w:w w:val="95"/>
        </w:rPr>
        <w:t>机关运行经费</w:t>
      </w:r>
      <w:r>
        <w:rPr>
          <w:rFonts w:hint="eastAsia" w:ascii="楷体" w:eastAsia="楷体"/>
          <w:spacing w:val="-27"/>
          <w:w w:val="95"/>
        </w:rPr>
        <w:t>：</w:t>
      </w:r>
      <w:r>
        <w:rPr>
          <w:spacing w:val="-4"/>
          <w:w w:val="95"/>
        </w:rPr>
        <w:t>为保障行政单位</w:t>
      </w:r>
      <w:r>
        <w:rPr>
          <w:w w:val="95"/>
        </w:rPr>
        <w:t xml:space="preserve">（含参照公务 </w:t>
      </w:r>
      <w:r>
        <w:t>员法管理的事业单位</w:t>
      </w:r>
      <w:r>
        <w:rPr>
          <w:spacing w:val="-5"/>
        </w:rPr>
        <w:t>）</w:t>
      </w:r>
      <w:r>
        <w:t>运行用于购买货物和服务等的各项公</w:t>
      </w:r>
      <w:r>
        <w:rPr>
          <w:spacing w:val="-1"/>
          <w:w w:val="95"/>
        </w:rPr>
        <w:t xml:space="preserve">用经费，包括办公及印刷费、邮电费、差旅费、会议费、福 </w:t>
      </w:r>
      <w:r>
        <w:rPr>
          <w:spacing w:val="-3"/>
        </w:rPr>
        <w:t>利费、日常维护费、专用材料及一般设备购置费、办公用房水电费、办公用房取暖费、办公用房物业管理费、公务用车运行维护费以及其他费用。</w:t>
      </w:r>
    </w:p>
    <w:p>
      <w:pPr>
        <w:pStyle w:val="3"/>
        <w:spacing w:line="500" w:lineRule="exact"/>
        <w:ind w:left="823"/>
        <w:rPr>
          <w:rFonts w:hint="eastAsia" w:ascii="方正仿宋_GBK" w:eastAsia="方正仿宋_GBK"/>
          <w:b w:val="0"/>
        </w:rPr>
      </w:pPr>
      <w:r>
        <w:t>（十四）工资福利支出（支出经济分类科目类级）</w:t>
      </w:r>
      <w:r>
        <w:rPr>
          <w:b w:val="0"/>
        </w:rPr>
        <w:t>：</w:t>
      </w:r>
      <w:r>
        <w:rPr>
          <w:rFonts w:hint="eastAsia" w:ascii="方正仿宋_GBK" w:eastAsia="方正仿宋_GBK"/>
          <w:b w:val="0"/>
        </w:rPr>
        <w:t>反</w:t>
      </w:r>
    </w:p>
    <w:p>
      <w:pPr>
        <w:pStyle w:val="4"/>
        <w:spacing w:before="77" w:line="280" w:lineRule="auto"/>
        <w:ind w:left="120" w:right="259"/>
        <w:jc w:val="both"/>
      </w:pPr>
      <w:r>
        <w:rPr>
          <w:spacing w:val="11"/>
          <w:w w:val="95"/>
        </w:rPr>
        <w:t xml:space="preserve">映单位开支的在职职工和编制外长期聘用人员的各类劳动 </w:t>
      </w:r>
      <w:r>
        <w:rPr>
          <w:spacing w:val="11"/>
        </w:rPr>
        <w:t>报酬，以及为上述人员缴纳的各项社会保险费等。</w:t>
      </w:r>
    </w:p>
    <w:p>
      <w:pPr>
        <w:pStyle w:val="3"/>
        <w:spacing w:before="35"/>
        <w:ind w:left="847"/>
        <w:rPr>
          <w:b w:val="0"/>
        </w:rPr>
      </w:pPr>
      <w:r>
        <w:t>（十五）商品和服务支出（支出经济分类科目类级）</w:t>
      </w:r>
      <w:r>
        <w:rPr>
          <w:b w:val="0"/>
        </w:rPr>
        <w:t>：</w:t>
      </w:r>
    </w:p>
    <w:p>
      <w:pPr>
        <w:pStyle w:val="4"/>
        <w:spacing w:before="150" w:line="280" w:lineRule="auto"/>
        <w:ind w:left="120" w:right="259"/>
        <w:jc w:val="both"/>
      </w:pPr>
      <w:r>
        <w:rPr>
          <w:spacing w:val="-1"/>
          <w:w w:val="95"/>
        </w:rPr>
        <w:t>反映单位购买商品和服务的支出</w:t>
      </w:r>
      <w:r>
        <w:rPr>
          <w:w w:val="95"/>
        </w:rPr>
        <w:t xml:space="preserve">（不包括用于购置固定资产 </w:t>
      </w:r>
      <w:r>
        <w:t>的支出、战略性和应急储备支出）。</w:t>
      </w:r>
    </w:p>
    <w:p>
      <w:pPr>
        <w:spacing w:after="0" w:line="280" w:lineRule="auto"/>
        <w:jc w:val="both"/>
        <w:sectPr>
          <w:pgSz w:w="11920" w:h="16840"/>
          <w:pgMar w:top="1560" w:right="1540" w:bottom="1180" w:left="1680" w:header="0" w:footer="995" w:gutter="0"/>
        </w:sectPr>
      </w:pPr>
    </w:p>
    <w:p>
      <w:pPr>
        <w:pStyle w:val="3"/>
        <w:spacing w:before="41"/>
        <w:ind w:left="700"/>
        <w:rPr>
          <w:b w:val="0"/>
        </w:rPr>
      </w:pPr>
      <w:r>
        <w:rPr>
          <w:w w:val="99"/>
        </w:rPr>
        <w:t>（</w:t>
      </w:r>
      <w:r>
        <w:rPr>
          <w:spacing w:val="2"/>
          <w:w w:val="99"/>
        </w:rPr>
        <w:t>十六</w:t>
      </w:r>
      <w:r>
        <w:rPr>
          <w:spacing w:val="-147"/>
          <w:w w:val="99"/>
        </w:rPr>
        <w:t>）</w:t>
      </w:r>
      <w:r>
        <w:rPr>
          <w:spacing w:val="-16"/>
          <w:w w:val="99"/>
        </w:rPr>
        <w:t>对个人和家庭的补助</w:t>
      </w:r>
      <w:r>
        <w:rPr>
          <w:w w:val="99"/>
        </w:rPr>
        <w:t>（</w:t>
      </w:r>
      <w:r>
        <w:rPr>
          <w:spacing w:val="1"/>
          <w:w w:val="99"/>
        </w:rPr>
        <w:t>支出经济分类科目类级</w:t>
      </w:r>
      <w:r>
        <w:rPr>
          <w:spacing w:val="-159"/>
          <w:w w:val="99"/>
        </w:rPr>
        <w:t>）</w:t>
      </w:r>
      <w:r>
        <w:rPr>
          <w:b w:val="0"/>
          <w:w w:val="99"/>
        </w:rPr>
        <w:t>：</w:t>
      </w:r>
    </w:p>
    <w:p>
      <w:pPr>
        <w:pStyle w:val="4"/>
        <w:spacing w:before="150"/>
        <w:ind w:left="120"/>
      </w:pPr>
      <w:r>
        <w:t>反映用于对个人和家庭的补助支出。</w:t>
      </w:r>
    </w:p>
    <w:p>
      <w:pPr>
        <w:pStyle w:val="3"/>
        <w:spacing w:before="125"/>
        <w:ind w:left="847"/>
        <w:rPr>
          <w:b w:val="0"/>
        </w:rPr>
      </w:pPr>
      <w:r>
        <w:t>（十七）其他资本性支出（支出经济分类科目类级）</w:t>
      </w:r>
      <w:r>
        <w:rPr>
          <w:b w:val="0"/>
        </w:rPr>
        <w:t>：</w:t>
      </w:r>
    </w:p>
    <w:p>
      <w:pPr>
        <w:pStyle w:val="4"/>
        <w:spacing w:before="150" w:line="280" w:lineRule="auto"/>
        <w:ind w:left="120" w:right="98"/>
      </w:pPr>
      <w:r>
        <w:t>反映非各级发展与改革部门集中安排的用于购置固定资产、</w:t>
      </w:r>
      <w:r>
        <w:rPr>
          <w:spacing w:val="-14"/>
        </w:rPr>
        <w:t>战略性和应急性储备、土地和无形资产，以及构建基础设施、大型修缮和财政支持企业更新改造所发生的支出。</w:t>
      </w:r>
    </w:p>
    <w:p>
      <w:pPr>
        <w:pStyle w:val="3"/>
        <w:spacing w:before="260"/>
        <w:ind w:left="369"/>
        <w:rPr>
          <w:rFonts w:hint="eastAsia" w:ascii="黑体" w:eastAsia="黑体"/>
        </w:rPr>
      </w:pPr>
      <w:r>
        <w:rPr>
          <w:rFonts w:hint="eastAsia" w:ascii="黑体" w:eastAsia="黑体"/>
        </w:rPr>
        <w:t>七、决算公开联系方式及信息反馈渠道</w:t>
      </w:r>
    </w:p>
    <w:p>
      <w:pPr>
        <w:pStyle w:val="4"/>
        <w:spacing w:before="2"/>
        <w:rPr>
          <w:rFonts w:ascii="黑体"/>
          <w:b/>
          <w:sz w:val="34"/>
        </w:rPr>
      </w:pPr>
    </w:p>
    <w:p>
      <w:pPr>
        <w:pStyle w:val="4"/>
        <w:ind w:left="120"/>
      </w:pPr>
      <w:r>
        <w:t>本单位决算公开信息反馈和联系方式：023-40245996</w:t>
      </w:r>
    </w:p>
    <w:p>
      <w:pPr>
        <w:spacing w:after="0"/>
        <w:sectPr>
          <w:footerReference r:id="rId4" w:type="default"/>
          <w:pgSz w:w="11920" w:h="16840"/>
          <w:pgMar w:top="1560" w:right="1540" w:bottom="1180" w:left="1680" w:header="0" w:footer="995" w:gutter="0"/>
        </w:sectPr>
      </w:pPr>
    </w:p>
    <w:p>
      <w:pPr>
        <w:pStyle w:val="2"/>
        <w:spacing w:before="26"/>
        <w:ind w:left="0"/>
        <w:jc w:val="right"/>
      </w:pPr>
      <w:r>
        <w:rPr>
          <w:w w:val="95"/>
        </w:rPr>
        <w:t>收入支出决算总表</w:t>
      </w:r>
    </w:p>
    <w:p>
      <w:pPr>
        <w:pStyle w:val="4"/>
        <w:rPr>
          <w:rFonts w:ascii="宋体"/>
          <w:b/>
          <w:sz w:val="24"/>
        </w:rPr>
      </w:pPr>
      <w:r>
        <w:br w:type="column"/>
      </w:r>
    </w:p>
    <w:p>
      <w:pPr>
        <w:pStyle w:val="4"/>
        <w:spacing w:before="8"/>
        <w:rPr>
          <w:rFonts w:ascii="宋体"/>
          <w:b/>
          <w:sz w:val="25"/>
        </w:rPr>
      </w:pPr>
    </w:p>
    <w:p>
      <w:pPr>
        <w:spacing w:before="0"/>
        <w:ind w:left="0" w:right="209" w:firstLine="0"/>
        <w:jc w:val="right"/>
        <w:rPr>
          <w:rFonts w:hint="eastAsia" w:ascii="宋体" w:eastAsia="宋体"/>
          <w:sz w:val="24"/>
        </w:rPr>
      </w:pPr>
      <w:r>
        <w:rPr>
          <w:rFonts w:hint="eastAsia" w:ascii="宋体" w:eastAsia="宋体"/>
          <w:sz w:val="24"/>
        </w:rPr>
        <w:t>公开 01 表</w:t>
      </w:r>
    </w:p>
    <w:p>
      <w:pPr>
        <w:spacing w:after="0"/>
        <w:jc w:val="right"/>
        <w:rPr>
          <w:rFonts w:hint="eastAsia" w:ascii="宋体" w:eastAsia="宋体"/>
          <w:sz w:val="24"/>
        </w:rPr>
        <w:sectPr>
          <w:footerReference r:id="rId5" w:type="default"/>
          <w:pgSz w:w="23820" w:h="16840" w:orient="landscape"/>
          <w:pgMar w:top="880" w:right="300" w:bottom="480" w:left="900" w:header="0" w:footer="285" w:gutter="0"/>
          <w:pgNumType w:start="11"/>
          <w:cols w:equalWidth="0" w:num="2">
            <w:col w:w="13032" w:space="40"/>
            <w:col w:w="9548"/>
          </w:cols>
        </w:sectPr>
      </w:pPr>
    </w:p>
    <w:p>
      <w:pPr>
        <w:tabs>
          <w:tab w:val="left" w:pos="21199"/>
        </w:tabs>
        <w:spacing w:before="19" w:after="4"/>
        <w:ind w:left="136" w:right="0" w:firstLine="0"/>
        <w:jc w:val="left"/>
        <w:rPr>
          <w:rFonts w:hint="eastAsia" w:ascii="宋体" w:eastAsia="宋体"/>
          <w:sz w:val="24"/>
        </w:rPr>
      </w:pPr>
      <w:r>
        <w:rPr>
          <w:rFonts w:hint="eastAsia" w:ascii="宋体" w:eastAsia="宋体"/>
          <w:sz w:val="24"/>
        </w:rPr>
        <w:t>公开单位：重庆市长寿区低保管理中心</w:t>
      </w:r>
      <w:r>
        <w:rPr>
          <w:rFonts w:hint="eastAsia" w:ascii="宋体" w:eastAsia="宋体"/>
          <w:sz w:val="24"/>
        </w:rPr>
        <w:tab/>
      </w:r>
      <w:r>
        <w:rPr>
          <w:rFonts w:hint="eastAsia" w:ascii="宋体" w:eastAsia="宋体"/>
          <w:sz w:val="24"/>
        </w:rPr>
        <w:t>单位：万元</w:t>
      </w:r>
    </w:p>
    <w:tbl>
      <w:tblPr>
        <w:tblStyle w:val="5"/>
        <w:tblW w:w="22292"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1"/>
        <w:gridCol w:w="4358"/>
        <w:gridCol w:w="7536"/>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0939" w:type="dxa"/>
            <w:gridSpan w:val="2"/>
            <w:shd w:val="clear" w:color="auto" w:fill="C0C0C0"/>
          </w:tcPr>
          <w:p>
            <w:pPr>
              <w:pStyle w:val="9"/>
              <w:spacing w:before="30" w:line="277" w:lineRule="exact"/>
              <w:ind w:left="5226" w:right="5221"/>
              <w:jc w:val="center"/>
              <w:rPr>
                <w:b/>
                <w:sz w:val="22"/>
              </w:rPr>
            </w:pPr>
            <w:r>
              <w:rPr>
                <w:b/>
                <w:sz w:val="22"/>
              </w:rPr>
              <w:t>收入</w:t>
            </w:r>
          </w:p>
        </w:tc>
        <w:tc>
          <w:tcPr>
            <w:tcW w:w="11353" w:type="dxa"/>
            <w:gridSpan w:val="2"/>
            <w:shd w:val="clear" w:color="auto" w:fill="C0C0C0"/>
          </w:tcPr>
          <w:p>
            <w:pPr>
              <w:pStyle w:val="9"/>
              <w:spacing w:before="30" w:line="277" w:lineRule="exact"/>
              <w:ind w:left="5435" w:right="5426"/>
              <w:jc w:val="center"/>
              <w:rPr>
                <w:b/>
                <w:sz w:val="22"/>
              </w:rPr>
            </w:pPr>
            <w:r>
              <w:rPr>
                <w:b/>
                <w:sz w:val="2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2" w:line="275" w:lineRule="exact"/>
              <w:ind w:left="10"/>
              <w:jc w:val="center"/>
              <w:rPr>
                <w:b/>
                <w:sz w:val="22"/>
              </w:rPr>
            </w:pPr>
            <w:r>
              <w:rPr>
                <w:b/>
                <w:sz w:val="22"/>
              </w:rPr>
              <w:t>项目</w:t>
            </w:r>
          </w:p>
        </w:tc>
        <w:tc>
          <w:tcPr>
            <w:tcW w:w="4358" w:type="dxa"/>
            <w:shd w:val="clear" w:color="auto" w:fill="C0C0C0"/>
          </w:tcPr>
          <w:p>
            <w:pPr>
              <w:pStyle w:val="9"/>
              <w:spacing w:before="22" w:line="275" w:lineRule="exact"/>
              <w:ind w:left="1825" w:right="1820"/>
              <w:jc w:val="center"/>
              <w:rPr>
                <w:b/>
                <w:sz w:val="22"/>
              </w:rPr>
            </w:pPr>
            <w:r>
              <w:rPr>
                <w:b/>
                <w:sz w:val="22"/>
              </w:rPr>
              <w:t>决算数</w:t>
            </w:r>
          </w:p>
        </w:tc>
        <w:tc>
          <w:tcPr>
            <w:tcW w:w="7536" w:type="dxa"/>
            <w:shd w:val="clear" w:color="auto" w:fill="C0C0C0"/>
          </w:tcPr>
          <w:p>
            <w:pPr>
              <w:pStyle w:val="9"/>
              <w:spacing w:before="22" w:line="275" w:lineRule="exact"/>
              <w:ind w:right="3095"/>
              <w:jc w:val="right"/>
              <w:rPr>
                <w:b/>
                <w:sz w:val="22"/>
              </w:rPr>
            </w:pPr>
            <w:r>
              <w:rPr>
                <w:b/>
                <w:sz w:val="22"/>
              </w:rPr>
              <w:t>功能分类科目</w:t>
            </w:r>
          </w:p>
        </w:tc>
        <w:tc>
          <w:tcPr>
            <w:tcW w:w="3817" w:type="dxa"/>
            <w:shd w:val="clear" w:color="auto" w:fill="C0C0C0"/>
          </w:tcPr>
          <w:p>
            <w:pPr>
              <w:pStyle w:val="9"/>
              <w:spacing w:before="22" w:line="275" w:lineRule="exact"/>
              <w:ind w:left="1556" w:right="1547"/>
              <w:jc w:val="center"/>
              <w:rPr>
                <w:b/>
                <w:sz w:val="22"/>
              </w:rPr>
            </w:pPr>
            <w:r>
              <w:rPr>
                <w:b/>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1" w:line="275" w:lineRule="exact"/>
              <w:ind w:left="14"/>
              <w:rPr>
                <w:sz w:val="22"/>
              </w:rPr>
            </w:pPr>
            <w:r>
              <w:rPr>
                <w:sz w:val="22"/>
              </w:rPr>
              <w:t>一、一般公共预算财政拨款收入</w:t>
            </w:r>
          </w:p>
        </w:tc>
        <w:tc>
          <w:tcPr>
            <w:tcW w:w="4358" w:type="dxa"/>
          </w:tcPr>
          <w:p>
            <w:pPr>
              <w:pStyle w:val="9"/>
              <w:spacing w:before="26"/>
              <w:ind w:right="108"/>
              <w:jc w:val="right"/>
              <w:rPr>
                <w:sz w:val="21"/>
              </w:rPr>
            </w:pPr>
            <w:r>
              <w:rPr>
                <w:w w:val="95"/>
                <w:sz w:val="21"/>
              </w:rPr>
              <w:t>332.46</w:t>
            </w:r>
          </w:p>
        </w:tc>
        <w:tc>
          <w:tcPr>
            <w:tcW w:w="7536" w:type="dxa"/>
            <w:shd w:val="clear" w:color="auto" w:fill="C0C0C0"/>
          </w:tcPr>
          <w:p>
            <w:pPr>
              <w:pStyle w:val="9"/>
              <w:spacing w:before="21" w:line="275" w:lineRule="exact"/>
              <w:ind w:left="14"/>
              <w:rPr>
                <w:sz w:val="22"/>
              </w:rPr>
            </w:pPr>
            <w:r>
              <w:rPr>
                <w:sz w:val="22"/>
              </w:rPr>
              <w:t>一、一般公共服务支出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1" w:line="276" w:lineRule="exact"/>
              <w:ind w:left="14"/>
              <w:rPr>
                <w:sz w:val="22"/>
              </w:rPr>
            </w:pPr>
            <w:r>
              <w:rPr>
                <w:sz w:val="22"/>
              </w:rPr>
              <w:t>二、政府性基金预算财政拨款收入</w:t>
            </w: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二、外交支出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0" w:line="277" w:lineRule="exact"/>
              <w:ind w:left="14"/>
              <w:rPr>
                <w:sz w:val="22"/>
              </w:rPr>
            </w:pPr>
            <w:r>
              <w:rPr>
                <w:sz w:val="22"/>
              </w:rPr>
              <w:t>三、国有资本经营预算财政拨款收入</w:t>
            </w: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三、国防支出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6581" w:type="dxa"/>
            <w:shd w:val="clear" w:color="auto" w:fill="C0C0C0"/>
          </w:tcPr>
          <w:p>
            <w:pPr>
              <w:pStyle w:val="9"/>
              <w:spacing w:before="22" w:line="275" w:lineRule="exact"/>
              <w:ind w:left="14"/>
              <w:rPr>
                <w:sz w:val="22"/>
              </w:rPr>
            </w:pPr>
            <w:r>
              <w:rPr>
                <w:sz w:val="22"/>
              </w:rPr>
              <w:t>四、上级补助收入</w:t>
            </w:r>
          </w:p>
        </w:tc>
        <w:tc>
          <w:tcPr>
            <w:tcW w:w="4358" w:type="dxa"/>
          </w:tcPr>
          <w:p>
            <w:pPr>
              <w:pStyle w:val="9"/>
              <w:rPr>
                <w:rFonts w:ascii="Times New Roman"/>
                <w:sz w:val="22"/>
              </w:rPr>
            </w:pPr>
          </w:p>
        </w:tc>
        <w:tc>
          <w:tcPr>
            <w:tcW w:w="7536" w:type="dxa"/>
            <w:shd w:val="clear" w:color="auto" w:fill="C0C0C0"/>
          </w:tcPr>
          <w:p>
            <w:pPr>
              <w:pStyle w:val="9"/>
              <w:spacing w:before="22" w:line="275" w:lineRule="exact"/>
              <w:ind w:left="14"/>
              <w:rPr>
                <w:sz w:val="22"/>
              </w:rPr>
            </w:pPr>
            <w:r>
              <w:rPr>
                <w:sz w:val="22"/>
              </w:rPr>
              <w:t>四、公共安全支出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1" w:line="275" w:lineRule="exact"/>
              <w:ind w:left="14"/>
              <w:rPr>
                <w:sz w:val="22"/>
              </w:rPr>
            </w:pPr>
            <w:r>
              <w:rPr>
                <w:sz w:val="22"/>
              </w:rPr>
              <w:t>五、事业收入</w:t>
            </w:r>
          </w:p>
        </w:tc>
        <w:tc>
          <w:tcPr>
            <w:tcW w:w="4358" w:type="dxa"/>
          </w:tcPr>
          <w:p>
            <w:pPr>
              <w:pStyle w:val="9"/>
              <w:rPr>
                <w:rFonts w:ascii="Times New Roman"/>
                <w:sz w:val="22"/>
              </w:rPr>
            </w:pPr>
          </w:p>
        </w:tc>
        <w:tc>
          <w:tcPr>
            <w:tcW w:w="7536" w:type="dxa"/>
            <w:shd w:val="clear" w:color="auto" w:fill="C0C0C0"/>
          </w:tcPr>
          <w:p>
            <w:pPr>
              <w:pStyle w:val="9"/>
              <w:spacing w:before="21" w:line="275" w:lineRule="exact"/>
              <w:ind w:left="14"/>
              <w:rPr>
                <w:sz w:val="22"/>
              </w:rPr>
            </w:pPr>
            <w:r>
              <w:rPr>
                <w:sz w:val="22"/>
              </w:rPr>
              <w:t>五、教育支出</w:t>
            </w:r>
          </w:p>
        </w:tc>
        <w:tc>
          <w:tcPr>
            <w:tcW w:w="3817" w:type="dxa"/>
          </w:tcPr>
          <w:p>
            <w:pPr>
              <w:pStyle w:val="9"/>
              <w:spacing w:before="27"/>
              <w:ind w:right="107"/>
              <w:jc w:val="right"/>
              <w:rPr>
                <w:sz w:val="21"/>
              </w:rPr>
            </w:pPr>
            <w:r>
              <w:rPr>
                <w:sz w:val="21"/>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1" w:line="276" w:lineRule="exact"/>
              <w:ind w:left="14"/>
              <w:rPr>
                <w:sz w:val="22"/>
              </w:rPr>
            </w:pPr>
            <w:r>
              <w:rPr>
                <w:sz w:val="22"/>
              </w:rPr>
              <w:t>六、经营收入</w:t>
            </w: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六、科学技术支出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0" w:line="277" w:lineRule="exact"/>
              <w:ind w:left="14"/>
              <w:rPr>
                <w:sz w:val="22"/>
              </w:rPr>
            </w:pPr>
            <w:r>
              <w:rPr>
                <w:sz w:val="22"/>
              </w:rPr>
              <w:t>七、附属单位上缴收入</w:t>
            </w: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七、文化旅游体育与传媒支出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2" w:line="275" w:lineRule="exact"/>
              <w:ind w:left="14"/>
              <w:rPr>
                <w:sz w:val="22"/>
              </w:rPr>
            </w:pPr>
            <w:r>
              <w:rPr>
                <w:sz w:val="22"/>
              </w:rPr>
              <w:t>八、其他收入</w:t>
            </w:r>
          </w:p>
        </w:tc>
        <w:tc>
          <w:tcPr>
            <w:tcW w:w="4358" w:type="dxa"/>
          </w:tcPr>
          <w:p>
            <w:pPr>
              <w:pStyle w:val="9"/>
              <w:rPr>
                <w:rFonts w:ascii="Times New Roman"/>
                <w:sz w:val="22"/>
              </w:rPr>
            </w:pPr>
          </w:p>
        </w:tc>
        <w:tc>
          <w:tcPr>
            <w:tcW w:w="7536" w:type="dxa"/>
            <w:shd w:val="clear" w:color="auto" w:fill="C0C0C0"/>
          </w:tcPr>
          <w:p>
            <w:pPr>
              <w:pStyle w:val="9"/>
              <w:spacing w:before="22" w:line="275" w:lineRule="exact"/>
              <w:ind w:left="14"/>
              <w:rPr>
                <w:sz w:val="22"/>
              </w:rPr>
            </w:pPr>
            <w:r>
              <w:rPr>
                <w:sz w:val="22"/>
              </w:rPr>
              <w:t>八、社会保障和就业支出</w:t>
            </w:r>
          </w:p>
        </w:tc>
        <w:tc>
          <w:tcPr>
            <w:tcW w:w="3817" w:type="dxa"/>
          </w:tcPr>
          <w:p>
            <w:pPr>
              <w:pStyle w:val="9"/>
              <w:spacing w:before="25"/>
              <w:ind w:right="107"/>
              <w:jc w:val="right"/>
              <w:rPr>
                <w:sz w:val="21"/>
              </w:rPr>
            </w:pPr>
            <w:r>
              <w:rPr>
                <w:w w:val="95"/>
                <w:sz w:val="21"/>
              </w:rPr>
              <w:t>287.27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31" w:line="276" w:lineRule="exact"/>
              <w:ind w:left="14"/>
              <w:rPr>
                <w:sz w:val="22"/>
              </w:rPr>
            </w:pPr>
            <w:r>
              <w:rPr>
                <w:sz w:val="22"/>
              </w:rPr>
              <w:t>九、卫生健康支出</w:t>
            </w:r>
          </w:p>
        </w:tc>
        <w:tc>
          <w:tcPr>
            <w:tcW w:w="3817" w:type="dxa"/>
          </w:tcPr>
          <w:p>
            <w:pPr>
              <w:pStyle w:val="9"/>
              <w:spacing w:before="36"/>
              <w:ind w:right="109"/>
              <w:jc w:val="right"/>
              <w:rPr>
                <w:sz w:val="21"/>
              </w:rPr>
            </w:pPr>
            <w:r>
              <w:rPr>
                <w:w w:val="95"/>
                <w:sz w:val="21"/>
              </w:rPr>
              <w:t>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30" w:line="277" w:lineRule="exact"/>
              <w:ind w:left="14"/>
              <w:rPr>
                <w:sz w:val="22"/>
              </w:rPr>
            </w:pPr>
            <w:r>
              <w:rPr>
                <w:sz w:val="22"/>
              </w:rPr>
              <w:t>十、节能环保支出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31" w:line="275" w:lineRule="exact"/>
              <w:ind w:left="14"/>
              <w:rPr>
                <w:sz w:val="22"/>
              </w:rPr>
            </w:pPr>
            <w:r>
              <w:rPr>
                <w:sz w:val="22"/>
              </w:rPr>
              <w:t>十一、城乡社区支出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30" w:line="276" w:lineRule="exact"/>
              <w:ind w:left="14"/>
              <w:rPr>
                <w:sz w:val="22"/>
              </w:rPr>
            </w:pPr>
            <w:r>
              <w:rPr>
                <w:sz w:val="22"/>
              </w:rPr>
              <w:t>十二、农林水支出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32" w:line="275" w:lineRule="exact"/>
              <w:ind w:left="14"/>
              <w:rPr>
                <w:sz w:val="22"/>
              </w:rPr>
            </w:pPr>
            <w:r>
              <w:rPr>
                <w:sz w:val="22"/>
              </w:rPr>
              <w:t>十三、交通运输支出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十四、资源勘探工业信息等支出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0" w:line="276" w:lineRule="exact"/>
              <w:ind w:left="14"/>
              <w:rPr>
                <w:sz w:val="22"/>
              </w:rPr>
            </w:pPr>
            <w:r>
              <w:rPr>
                <w:sz w:val="22"/>
              </w:rPr>
              <w:t>十五、商业服务业等支出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十六、金融支出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2" w:line="275" w:lineRule="exact"/>
              <w:ind w:left="14"/>
              <w:rPr>
                <w:sz w:val="22"/>
              </w:rPr>
            </w:pPr>
            <w:r>
              <w:rPr>
                <w:sz w:val="22"/>
              </w:rPr>
              <w:t>十七、援助其他地区支出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十八、自然资源海洋气象等支出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十九、住房保障支出</w:t>
            </w:r>
          </w:p>
        </w:tc>
        <w:tc>
          <w:tcPr>
            <w:tcW w:w="3817" w:type="dxa"/>
          </w:tcPr>
          <w:p>
            <w:pPr>
              <w:pStyle w:val="9"/>
              <w:spacing w:before="26"/>
              <w:ind w:right="109"/>
              <w:jc w:val="right"/>
              <w:rPr>
                <w:sz w:val="21"/>
              </w:rPr>
            </w:pPr>
            <w:r>
              <w:rPr>
                <w:w w:val="95"/>
                <w:sz w:val="21"/>
              </w:rPr>
              <w:t>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二十、粮油物资储备支出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2" w:line="275" w:lineRule="exact"/>
              <w:ind w:left="14"/>
              <w:rPr>
                <w:sz w:val="22"/>
              </w:rPr>
            </w:pPr>
            <w:r>
              <w:rPr>
                <w:sz w:val="22"/>
              </w:rPr>
              <w:t>二十一、国有资本经营预算支出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二十二、灾害防治及应急管理支出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二十三、其他支出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二十四、债务还本支出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2" w:line="275" w:lineRule="exact"/>
              <w:ind w:left="14"/>
              <w:rPr>
                <w:sz w:val="22"/>
              </w:rPr>
            </w:pPr>
            <w:r>
              <w:rPr>
                <w:sz w:val="22"/>
              </w:rPr>
              <w:t>二十五、债务付息支出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rPr>
                <w:rFonts w:ascii="Times New Roman"/>
                <w:sz w:val="22"/>
              </w:rPr>
            </w:pPr>
          </w:p>
        </w:tc>
        <w:tc>
          <w:tcPr>
            <w:tcW w:w="4358" w:type="dxa"/>
          </w:tcPr>
          <w:p>
            <w:pPr>
              <w:pStyle w:val="9"/>
              <w:rPr>
                <w:rFonts w:ascii="Times New Roman"/>
                <w:sz w:val="22"/>
              </w:rPr>
            </w:pPr>
          </w:p>
        </w:tc>
        <w:tc>
          <w:tcPr>
            <w:tcW w:w="7536" w:type="dxa"/>
            <w:shd w:val="clear" w:color="auto" w:fill="C0C0C0"/>
          </w:tcPr>
          <w:p>
            <w:pPr>
              <w:pStyle w:val="9"/>
              <w:spacing w:before="21" w:line="276" w:lineRule="exact"/>
              <w:ind w:left="14"/>
              <w:rPr>
                <w:sz w:val="22"/>
              </w:rPr>
            </w:pPr>
            <w:r>
              <w:rPr>
                <w:sz w:val="22"/>
              </w:rPr>
              <w:t>二十六、抗疫特别国债安排的支出</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0" w:line="276" w:lineRule="exact"/>
              <w:ind w:left="10"/>
              <w:jc w:val="center"/>
              <w:rPr>
                <w:b/>
                <w:sz w:val="22"/>
              </w:rPr>
            </w:pPr>
            <w:r>
              <w:rPr>
                <w:b/>
                <w:sz w:val="22"/>
              </w:rPr>
              <w:t>本年收入合计</w:t>
            </w:r>
          </w:p>
        </w:tc>
        <w:tc>
          <w:tcPr>
            <w:tcW w:w="4358" w:type="dxa"/>
          </w:tcPr>
          <w:p>
            <w:pPr>
              <w:pStyle w:val="9"/>
              <w:spacing w:before="26"/>
              <w:ind w:right="108"/>
              <w:jc w:val="right"/>
              <w:rPr>
                <w:sz w:val="21"/>
              </w:rPr>
            </w:pPr>
            <w:r>
              <w:rPr>
                <w:w w:val="95"/>
                <w:sz w:val="21"/>
              </w:rPr>
              <w:t>332.46</w:t>
            </w:r>
          </w:p>
        </w:tc>
        <w:tc>
          <w:tcPr>
            <w:tcW w:w="7536" w:type="dxa"/>
            <w:shd w:val="clear" w:color="auto" w:fill="C0C0C0"/>
          </w:tcPr>
          <w:p>
            <w:pPr>
              <w:pStyle w:val="9"/>
              <w:spacing w:before="20" w:line="276" w:lineRule="exact"/>
              <w:ind w:right="3095"/>
              <w:jc w:val="right"/>
              <w:rPr>
                <w:b/>
                <w:sz w:val="22"/>
              </w:rPr>
            </w:pPr>
            <w:r>
              <w:rPr>
                <w:b/>
                <w:sz w:val="22"/>
              </w:rPr>
              <w:t>本年支出合计</w:t>
            </w:r>
          </w:p>
        </w:tc>
        <w:tc>
          <w:tcPr>
            <w:tcW w:w="3817" w:type="dxa"/>
          </w:tcPr>
          <w:p>
            <w:pPr>
              <w:pStyle w:val="9"/>
              <w:spacing w:before="26"/>
              <w:ind w:right="107"/>
              <w:jc w:val="right"/>
              <w:rPr>
                <w:sz w:val="21"/>
              </w:rPr>
            </w:pPr>
            <w:r>
              <w:rPr>
                <w:w w:val="95"/>
                <w:sz w:val="21"/>
              </w:rPr>
              <w:t>334.22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0" w:line="277" w:lineRule="exact"/>
              <w:ind w:left="14"/>
              <w:rPr>
                <w:sz w:val="22"/>
              </w:rPr>
            </w:pPr>
            <w:r>
              <w:rPr>
                <w:sz w:val="22"/>
              </w:rPr>
              <w:t>使用非财政拨款结余和专用结余</w:t>
            </w:r>
          </w:p>
        </w:tc>
        <w:tc>
          <w:tcPr>
            <w:tcW w:w="4358" w:type="dxa"/>
          </w:tcPr>
          <w:p>
            <w:pPr>
              <w:pStyle w:val="9"/>
              <w:rPr>
                <w:rFonts w:ascii="Times New Roman"/>
                <w:sz w:val="22"/>
              </w:rPr>
            </w:pPr>
          </w:p>
        </w:tc>
        <w:tc>
          <w:tcPr>
            <w:tcW w:w="7536" w:type="dxa"/>
            <w:shd w:val="clear" w:color="auto" w:fill="C0C0C0"/>
          </w:tcPr>
          <w:p>
            <w:pPr>
              <w:pStyle w:val="9"/>
              <w:spacing w:before="20" w:line="277" w:lineRule="exact"/>
              <w:ind w:left="14"/>
              <w:rPr>
                <w:sz w:val="22"/>
              </w:rPr>
            </w:pPr>
            <w:r>
              <w:rPr>
                <w:sz w:val="22"/>
              </w:rPr>
              <w:t>结余分配</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6581" w:type="dxa"/>
            <w:shd w:val="clear" w:color="auto" w:fill="C0C0C0"/>
          </w:tcPr>
          <w:p>
            <w:pPr>
              <w:pStyle w:val="9"/>
              <w:spacing w:before="22" w:line="275" w:lineRule="exact"/>
              <w:ind w:left="14"/>
              <w:rPr>
                <w:sz w:val="22"/>
              </w:rPr>
            </w:pPr>
            <w:r>
              <w:rPr>
                <w:sz w:val="22"/>
              </w:rPr>
              <w:t>年初结转和结余</w:t>
            </w:r>
          </w:p>
        </w:tc>
        <w:tc>
          <w:tcPr>
            <w:tcW w:w="4358" w:type="dxa"/>
          </w:tcPr>
          <w:p>
            <w:pPr>
              <w:pStyle w:val="9"/>
              <w:spacing w:before="27"/>
              <w:ind w:right="108"/>
              <w:jc w:val="right"/>
              <w:rPr>
                <w:sz w:val="21"/>
              </w:rPr>
            </w:pPr>
            <w:r>
              <w:rPr>
                <w:w w:val="95"/>
                <w:sz w:val="21"/>
              </w:rPr>
              <w:t>1.76</w:t>
            </w:r>
          </w:p>
        </w:tc>
        <w:tc>
          <w:tcPr>
            <w:tcW w:w="7536" w:type="dxa"/>
            <w:shd w:val="clear" w:color="auto" w:fill="C0C0C0"/>
          </w:tcPr>
          <w:p>
            <w:pPr>
              <w:pStyle w:val="9"/>
              <w:spacing w:before="22" w:line="275" w:lineRule="exact"/>
              <w:ind w:left="14"/>
              <w:rPr>
                <w:sz w:val="22"/>
              </w:rPr>
            </w:pPr>
            <w:r>
              <w:rPr>
                <w:sz w:val="22"/>
              </w:rPr>
              <w:t>年末结转和结余</w:t>
            </w:r>
          </w:p>
        </w:tc>
        <w:tc>
          <w:tcPr>
            <w:tcW w:w="38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6581" w:type="dxa"/>
            <w:shd w:val="clear" w:color="auto" w:fill="C0C0C0"/>
          </w:tcPr>
          <w:p>
            <w:pPr>
              <w:pStyle w:val="9"/>
              <w:spacing w:before="31" w:line="276" w:lineRule="exact"/>
              <w:ind w:left="10"/>
              <w:jc w:val="center"/>
              <w:rPr>
                <w:b/>
                <w:sz w:val="22"/>
              </w:rPr>
            </w:pPr>
            <w:r>
              <w:rPr>
                <w:b/>
                <w:sz w:val="22"/>
              </w:rPr>
              <w:t>总计</w:t>
            </w:r>
          </w:p>
        </w:tc>
        <w:tc>
          <w:tcPr>
            <w:tcW w:w="4358" w:type="dxa"/>
          </w:tcPr>
          <w:p>
            <w:pPr>
              <w:pStyle w:val="9"/>
              <w:spacing w:before="36"/>
              <w:ind w:right="108"/>
              <w:jc w:val="right"/>
              <w:rPr>
                <w:sz w:val="21"/>
              </w:rPr>
            </w:pPr>
            <w:r>
              <w:rPr>
                <w:w w:val="95"/>
                <w:sz w:val="21"/>
              </w:rPr>
              <w:t>334.22</w:t>
            </w:r>
          </w:p>
        </w:tc>
        <w:tc>
          <w:tcPr>
            <w:tcW w:w="7536" w:type="dxa"/>
            <w:shd w:val="clear" w:color="auto" w:fill="C0C0C0"/>
          </w:tcPr>
          <w:p>
            <w:pPr>
              <w:pStyle w:val="9"/>
              <w:spacing w:before="31" w:line="276" w:lineRule="exact"/>
              <w:ind w:left="3527" w:right="3517"/>
              <w:jc w:val="center"/>
              <w:rPr>
                <w:b/>
                <w:sz w:val="22"/>
              </w:rPr>
            </w:pPr>
            <w:r>
              <w:rPr>
                <w:b/>
                <w:sz w:val="22"/>
              </w:rPr>
              <w:t>总计</w:t>
            </w:r>
          </w:p>
        </w:tc>
        <w:tc>
          <w:tcPr>
            <w:tcW w:w="3817" w:type="dxa"/>
          </w:tcPr>
          <w:p>
            <w:pPr>
              <w:pStyle w:val="9"/>
              <w:spacing w:before="36"/>
              <w:ind w:right="107"/>
              <w:jc w:val="right"/>
              <w:rPr>
                <w:sz w:val="21"/>
              </w:rPr>
            </w:pPr>
            <w:r>
              <w:rPr>
                <w:w w:val="95"/>
                <w:sz w:val="21"/>
              </w:rPr>
              <w:t>334.22</w:t>
            </w:r>
          </w:p>
        </w:tc>
      </w:tr>
    </w:tbl>
    <w:p>
      <w:pPr>
        <w:spacing w:before="21"/>
        <w:ind w:left="136" w:right="0" w:firstLine="0"/>
        <w:jc w:val="left"/>
        <w:rPr>
          <w:rFonts w:hint="eastAsia" w:ascii="宋体" w:eastAsia="宋体"/>
          <w:sz w:val="21"/>
        </w:rPr>
      </w:pPr>
      <w:r>
        <w:rPr>
          <w:rFonts w:hint="eastAsia" w:ascii="宋体" w:eastAsia="宋体"/>
          <w:sz w:val="21"/>
        </w:rPr>
        <w:t>备注：1.本表反映单位本年度的总收支和年末结转结余情况。</w:t>
      </w:r>
    </w:p>
    <w:p>
      <w:pPr>
        <w:spacing w:before="43"/>
        <w:ind w:left="752" w:right="17418" w:firstLine="0"/>
        <w:jc w:val="center"/>
        <w:rPr>
          <w:rFonts w:hint="eastAsia" w:ascii="宋体" w:eastAsia="宋体"/>
          <w:sz w:val="21"/>
        </w:rPr>
      </w:pPr>
      <w:r>
        <w:rPr>
          <w:rFonts w:hint="eastAsia" w:ascii="宋体" w:eastAsia="宋体"/>
          <w:sz w:val="21"/>
        </w:rPr>
        <w:t>2.本套报表金额单位转换时可能存在尾数误差。</w:t>
      </w:r>
    </w:p>
    <w:p>
      <w:pPr>
        <w:spacing w:after="0"/>
        <w:jc w:val="center"/>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6"/>
        <w:rPr>
          <w:rFonts w:ascii="宋体"/>
          <w:sz w:val="29"/>
        </w:rPr>
      </w:pPr>
    </w:p>
    <w:p>
      <w:pPr>
        <w:spacing w:before="1"/>
        <w:ind w:left="136" w:right="0" w:firstLine="0"/>
        <w:jc w:val="left"/>
        <w:rPr>
          <w:rFonts w:hint="eastAsia" w:ascii="宋体" w:eastAsia="宋体"/>
          <w:sz w:val="24"/>
        </w:rPr>
      </w:pPr>
      <w:r>
        <w:rPr>
          <w:rFonts w:hint="eastAsia" w:ascii="宋体" w:eastAsia="宋体"/>
          <w:sz w:val="24"/>
        </w:rPr>
        <w:t>公开单位：重庆市长寿区低保管理中心</w:t>
      </w:r>
    </w:p>
    <w:p>
      <w:pPr>
        <w:pStyle w:val="2"/>
        <w:spacing w:before="23"/>
      </w:pPr>
      <w:r>
        <w:rPr>
          <w:b w:val="0"/>
        </w:rPr>
        <w:br w:type="column"/>
      </w:r>
      <w:r>
        <w:t>收入决算表</w:t>
      </w:r>
    </w:p>
    <w:p>
      <w:pPr>
        <w:pStyle w:val="4"/>
        <w:rPr>
          <w:rFonts w:ascii="宋体"/>
          <w:b/>
          <w:sz w:val="24"/>
        </w:rPr>
      </w:pPr>
      <w:r>
        <w:br w:type="column"/>
      </w:r>
    </w:p>
    <w:p>
      <w:pPr>
        <w:pStyle w:val="4"/>
        <w:spacing w:before="9"/>
        <w:rPr>
          <w:rFonts w:ascii="宋体"/>
          <w:b/>
          <w:sz w:val="26"/>
        </w:rPr>
      </w:pPr>
    </w:p>
    <w:p>
      <w:pPr>
        <w:spacing w:before="0" w:line="268" w:lineRule="auto"/>
        <w:ind w:left="136" w:right="281"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02</w:t>
      </w:r>
      <w:r>
        <w:rPr>
          <w:rFonts w:hint="eastAsia" w:ascii="宋体" w:eastAsia="宋体"/>
          <w:spacing w:val="-39"/>
          <w:sz w:val="24"/>
        </w:rPr>
        <w:t xml:space="preserve"> 表</w:t>
      </w:r>
      <w:r>
        <w:rPr>
          <w:rFonts w:hint="eastAsia" w:ascii="宋体" w:eastAsia="宋体"/>
          <w:spacing w:val="-4"/>
          <w:sz w:val="24"/>
        </w:rPr>
        <w:t>单位：万元</w:t>
      </w:r>
    </w:p>
    <w:p>
      <w:pPr>
        <w:spacing w:after="0" w:line="268" w:lineRule="auto"/>
        <w:jc w:val="left"/>
        <w:rPr>
          <w:rFonts w:hint="eastAsia" w:ascii="宋体" w:eastAsia="宋体"/>
          <w:sz w:val="24"/>
        </w:rPr>
        <w:sectPr>
          <w:pgSz w:w="23820" w:h="16840" w:orient="landscape"/>
          <w:pgMar w:top="900" w:right="300" w:bottom="480" w:left="900" w:header="0" w:footer="285" w:gutter="0"/>
          <w:cols w:equalWidth="0" w:num="3">
            <w:col w:w="4257" w:space="5734"/>
            <w:col w:w="2383" w:space="8617"/>
            <w:col w:w="1629"/>
          </w:cols>
        </w:sectPr>
      </w:pPr>
    </w:p>
    <w:tbl>
      <w:tblPr>
        <w:tblStyle w:val="5"/>
        <w:tblW w:w="2222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5258" w:type="dxa"/>
            <w:gridSpan w:val="2"/>
            <w:shd w:val="clear" w:color="auto" w:fill="D0CECE"/>
          </w:tcPr>
          <w:p>
            <w:pPr>
              <w:pStyle w:val="9"/>
              <w:spacing w:before="114"/>
              <w:ind w:left="2387" w:right="2379"/>
              <w:jc w:val="center"/>
              <w:rPr>
                <w:b/>
                <w:sz w:val="22"/>
              </w:rPr>
            </w:pPr>
            <w:r>
              <w:rPr>
                <w:b/>
                <w:sz w:val="22"/>
              </w:rPr>
              <w:t>项目</w:t>
            </w:r>
          </w:p>
        </w:tc>
        <w:tc>
          <w:tcPr>
            <w:tcW w:w="2412"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542"/>
              <w:rPr>
                <w:b/>
                <w:sz w:val="22"/>
              </w:rPr>
            </w:pPr>
            <w:r>
              <w:rPr>
                <w:b/>
                <w:sz w:val="22"/>
              </w:rPr>
              <w:t>本年收入合计</w:t>
            </w:r>
          </w:p>
        </w:tc>
        <w:tc>
          <w:tcPr>
            <w:tcW w:w="2399"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535"/>
              <w:rPr>
                <w:b/>
                <w:sz w:val="22"/>
              </w:rPr>
            </w:pPr>
            <w:r>
              <w:rPr>
                <w:b/>
                <w:sz w:val="22"/>
              </w:rPr>
              <w:t>财政拨款收入</w:t>
            </w:r>
          </w:p>
        </w:tc>
        <w:tc>
          <w:tcPr>
            <w:tcW w:w="1963"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318"/>
              <w:rPr>
                <w:b/>
                <w:sz w:val="22"/>
              </w:rPr>
            </w:pPr>
            <w:r>
              <w:rPr>
                <w:b/>
                <w:sz w:val="22"/>
              </w:rPr>
              <w:t>上级补助收入</w:t>
            </w:r>
          </w:p>
        </w:tc>
        <w:tc>
          <w:tcPr>
            <w:tcW w:w="3926" w:type="dxa"/>
            <w:gridSpan w:val="2"/>
            <w:shd w:val="clear" w:color="auto" w:fill="C0C0C0"/>
          </w:tcPr>
          <w:p>
            <w:pPr>
              <w:pStyle w:val="9"/>
              <w:spacing w:before="114"/>
              <w:ind w:left="1500" w:right="1491"/>
              <w:jc w:val="center"/>
              <w:rPr>
                <w:b/>
                <w:sz w:val="22"/>
              </w:rPr>
            </w:pPr>
            <w:r>
              <w:rPr>
                <w:b/>
                <w:sz w:val="22"/>
              </w:rPr>
              <w:t>事业收入</w:t>
            </w:r>
          </w:p>
        </w:tc>
        <w:tc>
          <w:tcPr>
            <w:tcW w:w="1963"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539"/>
              <w:rPr>
                <w:b/>
                <w:sz w:val="22"/>
              </w:rPr>
            </w:pPr>
            <w:r>
              <w:rPr>
                <w:b/>
                <w:sz w:val="22"/>
              </w:rPr>
              <w:t>经营收入</w:t>
            </w:r>
          </w:p>
        </w:tc>
        <w:tc>
          <w:tcPr>
            <w:tcW w:w="1963"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98"/>
              <w:rPr>
                <w:b/>
                <w:sz w:val="22"/>
              </w:rPr>
            </w:pPr>
            <w:r>
              <w:rPr>
                <w:b/>
                <w:sz w:val="22"/>
              </w:rPr>
              <w:t>附属单位上缴收入</w:t>
            </w:r>
          </w:p>
        </w:tc>
        <w:tc>
          <w:tcPr>
            <w:tcW w:w="2336" w:type="dxa"/>
            <w:vMerge w:val="restart"/>
            <w:shd w:val="clear" w:color="auto" w:fill="C0C0C0"/>
          </w:tcPr>
          <w:p>
            <w:pPr>
              <w:pStyle w:val="9"/>
              <w:rPr>
                <w:sz w:val="22"/>
              </w:rPr>
            </w:pPr>
          </w:p>
          <w:p>
            <w:pPr>
              <w:pStyle w:val="9"/>
              <w:rPr>
                <w:sz w:val="22"/>
              </w:rPr>
            </w:pPr>
          </w:p>
          <w:p>
            <w:pPr>
              <w:pStyle w:val="9"/>
              <w:spacing w:before="2"/>
              <w:rPr>
                <w:sz w:val="16"/>
              </w:rPr>
            </w:pPr>
          </w:p>
          <w:p>
            <w:pPr>
              <w:pStyle w:val="9"/>
              <w:spacing w:before="1"/>
              <w:ind w:left="724"/>
              <w:rPr>
                <w:b/>
                <w:sz w:val="22"/>
              </w:rPr>
            </w:pPr>
            <w:r>
              <w:rPr>
                <w:b/>
                <w:sz w:val="22"/>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5" w:hRule="atLeast"/>
        </w:trPr>
        <w:tc>
          <w:tcPr>
            <w:tcW w:w="1941" w:type="dxa"/>
            <w:shd w:val="clear" w:color="auto" w:fill="C0C0C0"/>
          </w:tcPr>
          <w:p>
            <w:pPr>
              <w:pStyle w:val="9"/>
              <w:rPr>
                <w:sz w:val="22"/>
              </w:rPr>
            </w:pPr>
          </w:p>
          <w:p>
            <w:pPr>
              <w:pStyle w:val="9"/>
              <w:spacing w:before="5"/>
              <w:rPr>
                <w:sz w:val="20"/>
              </w:rPr>
            </w:pPr>
          </w:p>
          <w:p>
            <w:pPr>
              <w:pStyle w:val="9"/>
              <w:ind w:left="86"/>
              <w:rPr>
                <w:b/>
                <w:sz w:val="22"/>
              </w:rPr>
            </w:pPr>
            <w:r>
              <w:rPr>
                <w:b/>
                <w:sz w:val="22"/>
              </w:rPr>
              <w:t>功能分类科目编码</w:t>
            </w:r>
          </w:p>
        </w:tc>
        <w:tc>
          <w:tcPr>
            <w:tcW w:w="3317" w:type="dxa"/>
            <w:shd w:val="clear" w:color="auto" w:fill="C0C0C0"/>
          </w:tcPr>
          <w:p>
            <w:pPr>
              <w:pStyle w:val="9"/>
              <w:rPr>
                <w:sz w:val="22"/>
              </w:rPr>
            </w:pPr>
          </w:p>
          <w:p>
            <w:pPr>
              <w:pStyle w:val="9"/>
              <w:spacing w:before="5"/>
              <w:rPr>
                <w:sz w:val="20"/>
              </w:rPr>
            </w:pPr>
          </w:p>
          <w:p>
            <w:pPr>
              <w:pStyle w:val="9"/>
              <w:ind w:left="15" w:right="-29"/>
              <w:rPr>
                <w:b/>
                <w:sz w:val="22"/>
              </w:rPr>
            </w:pPr>
            <w:r>
              <w:rPr>
                <w:b/>
                <w:spacing w:val="-1"/>
                <w:sz w:val="22"/>
              </w:rPr>
              <w:t>项目</w:t>
            </w:r>
            <w:r>
              <w:rPr>
                <w:b/>
                <w:sz w:val="22"/>
              </w:rPr>
              <w:t>（按“项”级功能分类科目）</w:t>
            </w:r>
          </w:p>
        </w:tc>
        <w:tc>
          <w:tcPr>
            <w:tcW w:w="2412" w:type="dxa"/>
            <w:vMerge w:val="continue"/>
            <w:tcBorders>
              <w:top w:val="nil"/>
            </w:tcBorders>
            <w:shd w:val="clear" w:color="auto" w:fill="C0C0C0"/>
          </w:tcPr>
          <w:p>
            <w:pPr>
              <w:rPr>
                <w:sz w:val="2"/>
                <w:szCs w:val="2"/>
              </w:rPr>
            </w:pPr>
          </w:p>
        </w:tc>
        <w:tc>
          <w:tcPr>
            <w:tcW w:w="2399" w:type="dxa"/>
            <w:vMerge w:val="continue"/>
            <w:tcBorders>
              <w:top w:val="nil"/>
            </w:tcBorders>
            <w:shd w:val="clear" w:color="auto" w:fill="C0C0C0"/>
          </w:tcPr>
          <w:p>
            <w:pPr>
              <w:rPr>
                <w:sz w:val="2"/>
                <w:szCs w:val="2"/>
              </w:rPr>
            </w:pPr>
          </w:p>
        </w:tc>
        <w:tc>
          <w:tcPr>
            <w:tcW w:w="1963" w:type="dxa"/>
            <w:vMerge w:val="continue"/>
            <w:tcBorders>
              <w:top w:val="nil"/>
            </w:tcBorders>
            <w:shd w:val="clear" w:color="auto" w:fill="C0C0C0"/>
          </w:tcPr>
          <w:p>
            <w:pPr>
              <w:rPr>
                <w:sz w:val="2"/>
                <w:szCs w:val="2"/>
              </w:rPr>
            </w:pPr>
          </w:p>
        </w:tc>
        <w:tc>
          <w:tcPr>
            <w:tcW w:w="1963" w:type="dxa"/>
            <w:shd w:val="clear" w:color="auto" w:fill="C0C0C0"/>
          </w:tcPr>
          <w:p>
            <w:pPr>
              <w:pStyle w:val="9"/>
              <w:rPr>
                <w:sz w:val="22"/>
              </w:rPr>
            </w:pPr>
          </w:p>
          <w:p>
            <w:pPr>
              <w:pStyle w:val="9"/>
              <w:spacing w:before="5"/>
              <w:rPr>
                <w:sz w:val="20"/>
              </w:rPr>
            </w:pPr>
          </w:p>
          <w:p>
            <w:pPr>
              <w:pStyle w:val="9"/>
              <w:ind w:left="740" w:right="731"/>
              <w:jc w:val="center"/>
              <w:rPr>
                <w:b/>
                <w:sz w:val="22"/>
              </w:rPr>
            </w:pPr>
            <w:r>
              <w:rPr>
                <w:b/>
                <w:sz w:val="22"/>
              </w:rPr>
              <w:t>小计</w:t>
            </w:r>
          </w:p>
        </w:tc>
        <w:tc>
          <w:tcPr>
            <w:tcW w:w="1963" w:type="dxa"/>
            <w:shd w:val="clear" w:color="auto" w:fill="C0C0C0"/>
          </w:tcPr>
          <w:p>
            <w:pPr>
              <w:pStyle w:val="9"/>
              <w:rPr>
                <w:sz w:val="22"/>
              </w:rPr>
            </w:pPr>
          </w:p>
          <w:p>
            <w:pPr>
              <w:pStyle w:val="9"/>
              <w:spacing w:before="5"/>
              <w:rPr>
                <w:sz w:val="20"/>
              </w:rPr>
            </w:pPr>
          </w:p>
          <w:p>
            <w:pPr>
              <w:pStyle w:val="9"/>
              <w:ind w:left="208"/>
              <w:rPr>
                <w:b/>
                <w:sz w:val="22"/>
              </w:rPr>
            </w:pPr>
            <w:r>
              <w:rPr>
                <w:b/>
                <w:sz w:val="22"/>
              </w:rPr>
              <w:t>其中：教育收费</w:t>
            </w:r>
          </w:p>
        </w:tc>
        <w:tc>
          <w:tcPr>
            <w:tcW w:w="1963" w:type="dxa"/>
            <w:vMerge w:val="continue"/>
            <w:tcBorders>
              <w:top w:val="nil"/>
            </w:tcBorders>
            <w:shd w:val="clear" w:color="auto" w:fill="C0C0C0"/>
          </w:tcPr>
          <w:p>
            <w:pPr>
              <w:rPr>
                <w:sz w:val="2"/>
                <w:szCs w:val="2"/>
              </w:rPr>
            </w:pPr>
          </w:p>
        </w:tc>
        <w:tc>
          <w:tcPr>
            <w:tcW w:w="1963" w:type="dxa"/>
            <w:vMerge w:val="continue"/>
            <w:tcBorders>
              <w:top w:val="nil"/>
            </w:tcBorders>
            <w:shd w:val="clear" w:color="auto" w:fill="C0C0C0"/>
          </w:tcPr>
          <w:p>
            <w:pPr>
              <w:rPr>
                <w:sz w:val="2"/>
                <w:szCs w:val="2"/>
              </w:rPr>
            </w:pPr>
          </w:p>
        </w:tc>
        <w:tc>
          <w:tcPr>
            <w:tcW w:w="2336" w:type="dxa"/>
            <w:vMerge w:val="continue"/>
            <w:tcBorders>
              <w:top w:val="nil"/>
            </w:tcBorders>
            <w:shd w:val="clear" w:color="auto" w:fill="C0C0C0"/>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5258" w:type="dxa"/>
            <w:gridSpan w:val="2"/>
            <w:shd w:val="clear" w:color="auto" w:fill="C0C0C0"/>
          </w:tcPr>
          <w:p>
            <w:pPr>
              <w:pStyle w:val="9"/>
              <w:spacing w:before="7"/>
              <w:ind w:left="2387" w:right="2379"/>
              <w:jc w:val="center"/>
              <w:rPr>
                <w:b/>
                <w:sz w:val="22"/>
              </w:rPr>
            </w:pPr>
            <w:r>
              <w:rPr>
                <w:b/>
                <w:sz w:val="22"/>
              </w:rPr>
              <w:t>合计</w:t>
            </w:r>
          </w:p>
        </w:tc>
        <w:tc>
          <w:tcPr>
            <w:tcW w:w="2412" w:type="dxa"/>
          </w:tcPr>
          <w:p>
            <w:pPr>
              <w:pStyle w:val="9"/>
              <w:spacing w:before="12"/>
              <w:ind w:right="108"/>
              <w:jc w:val="right"/>
              <w:rPr>
                <w:b/>
                <w:sz w:val="21"/>
              </w:rPr>
            </w:pPr>
            <w:r>
              <w:rPr>
                <w:b/>
                <w:w w:val="95"/>
                <w:sz w:val="21"/>
              </w:rPr>
              <w:t>332.46</w:t>
            </w:r>
          </w:p>
        </w:tc>
        <w:tc>
          <w:tcPr>
            <w:tcW w:w="2399" w:type="dxa"/>
          </w:tcPr>
          <w:p>
            <w:pPr>
              <w:pStyle w:val="9"/>
              <w:spacing w:before="12"/>
              <w:ind w:right="107"/>
              <w:jc w:val="right"/>
              <w:rPr>
                <w:b/>
                <w:sz w:val="21"/>
              </w:rPr>
            </w:pPr>
            <w:r>
              <w:rPr>
                <w:b/>
                <w:w w:val="95"/>
                <w:sz w:val="21"/>
              </w:rPr>
              <w:t>332.46</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9"/>
              <w:ind w:left="14"/>
              <w:rPr>
                <w:b/>
                <w:sz w:val="21"/>
              </w:rPr>
            </w:pPr>
            <w:r>
              <w:rPr>
                <w:b/>
                <w:sz w:val="21"/>
              </w:rPr>
              <w:t>205</w:t>
            </w:r>
          </w:p>
        </w:tc>
        <w:tc>
          <w:tcPr>
            <w:tcW w:w="3317" w:type="dxa"/>
          </w:tcPr>
          <w:p>
            <w:pPr>
              <w:pStyle w:val="9"/>
              <w:spacing w:before="19"/>
              <w:ind w:left="15"/>
              <w:rPr>
                <w:b/>
                <w:sz w:val="21"/>
              </w:rPr>
            </w:pPr>
            <w:r>
              <w:rPr>
                <w:b/>
                <w:sz w:val="21"/>
              </w:rPr>
              <w:t>教育支出</w:t>
            </w:r>
          </w:p>
        </w:tc>
        <w:tc>
          <w:tcPr>
            <w:tcW w:w="2412" w:type="dxa"/>
          </w:tcPr>
          <w:p>
            <w:pPr>
              <w:pStyle w:val="9"/>
              <w:spacing w:before="19"/>
              <w:ind w:right="108"/>
              <w:jc w:val="right"/>
              <w:rPr>
                <w:b/>
                <w:sz w:val="21"/>
              </w:rPr>
            </w:pPr>
            <w:r>
              <w:rPr>
                <w:b/>
                <w:w w:val="95"/>
                <w:sz w:val="21"/>
              </w:rPr>
              <w:t>1.40</w:t>
            </w:r>
          </w:p>
        </w:tc>
        <w:tc>
          <w:tcPr>
            <w:tcW w:w="2399" w:type="dxa"/>
          </w:tcPr>
          <w:p>
            <w:pPr>
              <w:pStyle w:val="9"/>
              <w:spacing w:before="19"/>
              <w:ind w:right="109"/>
              <w:jc w:val="right"/>
              <w:rPr>
                <w:b/>
                <w:sz w:val="21"/>
              </w:rPr>
            </w:pPr>
            <w:r>
              <w:rPr>
                <w:b/>
                <w:w w:val="95"/>
                <w:sz w:val="21"/>
              </w:rPr>
              <w:t>1.40</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941" w:type="dxa"/>
          </w:tcPr>
          <w:p>
            <w:pPr>
              <w:pStyle w:val="9"/>
              <w:spacing w:before="18"/>
              <w:ind w:left="14"/>
              <w:rPr>
                <w:b/>
                <w:sz w:val="21"/>
              </w:rPr>
            </w:pPr>
            <w:r>
              <w:rPr>
                <w:b/>
                <w:sz w:val="21"/>
              </w:rPr>
              <w:t>20508</w:t>
            </w:r>
          </w:p>
        </w:tc>
        <w:tc>
          <w:tcPr>
            <w:tcW w:w="3317" w:type="dxa"/>
          </w:tcPr>
          <w:p>
            <w:pPr>
              <w:pStyle w:val="9"/>
              <w:spacing w:before="18"/>
              <w:ind w:left="15"/>
              <w:rPr>
                <w:b/>
                <w:sz w:val="21"/>
              </w:rPr>
            </w:pPr>
            <w:r>
              <w:rPr>
                <w:b/>
                <w:sz w:val="21"/>
              </w:rPr>
              <w:t>进修及培训</w:t>
            </w:r>
          </w:p>
        </w:tc>
        <w:tc>
          <w:tcPr>
            <w:tcW w:w="2412" w:type="dxa"/>
          </w:tcPr>
          <w:p>
            <w:pPr>
              <w:pStyle w:val="9"/>
              <w:spacing w:before="18"/>
              <w:ind w:right="108"/>
              <w:jc w:val="right"/>
              <w:rPr>
                <w:b/>
                <w:sz w:val="21"/>
              </w:rPr>
            </w:pPr>
            <w:r>
              <w:rPr>
                <w:b/>
                <w:w w:val="95"/>
                <w:sz w:val="21"/>
              </w:rPr>
              <w:t>1.40</w:t>
            </w:r>
          </w:p>
        </w:tc>
        <w:tc>
          <w:tcPr>
            <w:tcW w:w="2399" w:type="dxa"/>
          </w:tcPr>
          <w:p>
            <w:pPr>
              <w:pStyle w:val="9"/>
              <w:spacing w:before="18"/>
              <w:ind w:right="109"/>
              <w:jc w:val="right"/>
              <w:rPr>
                <w:b/>
                <w:sz w:val="21"/>
              </w:rPr>
            </w:pPr>
            <w:r>
              <w:rPr>
                <w:b/>
                <w:w w:val="95"/>
                <w:sz w:val="21"/>
              </w:rPr>
              <w:t>1.40</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9"/>
              <w:ind w:left="14"/>
              <w:rPr>
                <w:sz w:val="21"/>
              </w:rPr>
            </w:pPr>
            <w:r>
              <w:rPr>
                <w:sz w:val="21"/>
              </w:rPr>
              <w:t>2050803</w:t>
            </w:r>
          </w:p>
        </w:tc>
        <w:tc>
          <w:tcPr>
            <w:tcW w:w="3317" w:type="dxa"/>
          </w:tcPr>
          <w:p>
            <w:pPr>
              <w:pStyle w:val="9"/>
              <w:spacing w:before="19"/>
              <w:ind w:left="15"/>
              <w:rPr>
                <w:sz w:val="21"/>
              </w:rPr>
            </w:pPr>
            <w:r>
              <w:rPr>
                <w:sz w:val="21"/>
              </w:rPr>
              <w:t>培训支出</w:t>
            </w:r>
          </w:p>
        </w:tc>
        <w:tc>
          <w:tcPr>
            <w:tcW w:w="2412" w:type="dxa"/>
          </w:tcPr>
          <w:p>
            <w:pPr>
              <w:pStyle w:val="9"/>
              <w:spacing w:before="19"/>
              <w:ind w:right="108"/>
              <w:jc w:val="right"/>
              <w:rPr>
                <w:sz w:val="21"/>
              </w:rPr>
            </w:pPr>
            <w:r>
              <w:rPr>
                <w:w w:val="95"/>
                <w:sz w:val="21"/>
              </w:rPr>
              <w:t>1.40</w:t>
            </w:r>
          </w:p>
        </w:tc>
        <w:tc>
          <w:tcPr>
            <w:tcW w:w="2399" w:type="dxa"/>
          </w:tcPr>
          <w:p>
            <w:pPr>
              <w:pStyle w:val="9"/>
              <w:spacing w:before="19"/>
              <w:ind w:right="107"/>
              <w:jc w:val="right"/>
              <w:rPr>
                <w:sz w:val="21"/>
              </w:rPr>
            </w:pPr>
            <w:r>
              <w:rPr>
                <w:sz w:val="21"/>
              </w:rPr>
              <w:t>1.40</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b/>
                <w:sz w:val="21"/>
              </w:rPr>
            </w:pPr>
            <w:r>
              <w:rPr>
                <w:b/>
                <w:sz w:val="21"/>
              </w:rPr>
              <w:t>208</w:t>
            </w:r>
          </w:p>
        </w:tc>
        <w:tc>
          <w:tcPr>
            <w:tcW w:w="3317" w:type="dxa"/>
          </w:tcPr>
          <w:p>
            <w:pPr>
              <w:pStyle w:val="9"/>
              <w:spacing w:before="18"/>
              <w:ind w:left="15"/>
              <w:rPr>
                <w:b/>
                <w:sz w:val="21"/>
              </w:rPr>
            </w:pPr>
            <w:r>
              <w:rPr>
                <w:b/>
                <w:sz w:val="21"/>
              </w:rPr>
              <w:t>社会保障和就业支出</w:t>
            </w:r>
          </w:p>
        </w:tc>
        <w:tc>
          <w:tcPr>
            <w:tcW w:w="2412" w:type="dxa"/>
          </w:tcPr>
          <w:p>
            <w:pPr>
              <w:pStyle w:val="9"/>
              <w:spacing w:before="18"/>
              <w:ind w:right="108"/>
              <w:jc w:val="right"/>
              <w:rPr>
                <w:b/>
                <w:sz w:val="21"/>
              </w:rPr>
            </w:pPr>
            <w:r>
              <w:rPr>
                <w:b/>
                <w:w w:val="95"/>
                <w:sz w:val="21"/>
              </w:rPr>
              <w:t>285.51</w:t>
            </w:r>
          </w:p>
        </w:tc>
        <w:tc>
          <w:tcPr>
            <w:tcW w:w="2399" w:type="dxa"/>
          </w:tcPr>
          <w:p>
            <w:pPr>
              <w:pStyle w:val="9"/>
              <w:spacing w:before="18"/>
              <w:ind w:right="107"/>
              <w:jc w:val="right"/>
              <w:rPr>
                <w:b/>
                <w:sz w:val="21"/>
              </w:rPr>
            </w:pPr>
            <w:r>
              <w:rPr>
                <w:b/>
                <w:w w:val="95"/>
                <w:sz w:val="21"/>
              </w:rPr>
              <w:t>285.51</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941" w:type="dxa"/>
          </w:tcPr>
          <w:p>
            <w:pPr>
              <w:pStyle w:val="9"/>
              <w:spacing w:before="17"/>
              <w:ind w:left="14"/>
              <w:rPr>
                <w:b/>
                <w:sz w:val="21"/>
              </w:rPr>
            </w:pPr>
            <w:r>
              <w:rPr>
                <w:b/>
                <w:sz w:val="21"/>
              </w:rPr>
              <w:t>20802</w:t>
            </w:r>
          </w:p>
        </w:tc>
        <w:tc>
          <w:tcPr>
            <w:tcW w:w="3317" w:type="dxa"/>
          </w:tcPr>
          <w:p>
            <w:pPr>
              <w:pStyle w:val="9"/>
              <w:spacing w:before="17"/>
              <w:ind w:left="15"/>
              <w:rPr>
                <w:b/>
                <w:sz w:val="21"/>
              </w:rPr>
            </w:pPr>
            <w:r>
              <w:rPr>
                <w:b/>
                <w:sz w:val="21"/>
              </w:rPr>
              <w:t>民政管理事务</w:t>
            </w:r>
          </w:p>
        </w:tc>
        <w:tc>
          <w:tcPr>
            <w:tcW w:w="2412" w:type="dxa"/>
          </w:tcPr>
          <w:p>
            <w:pPr>
              <w:pStyle w:val="9"/>
              <w:spacing w:before="17"/>
              <w:ind w:right="108"/>
              <w:jc w:val="right"/>
              <w:rPr>
                <w:b/>
                <w:sz w:val="21"/>
              </w:rPr>
            </w:pPr>
            <w:r>
              <w:rPr>
                <w:b/>
                <w:w w:val="95"/>
                <w:sz w:val="21"/>
              </w:rPr>
              <w:t>241.15</w:t>
            </w:r>
          </w:p>
        </w:tc>
        <w:tc>
          <w:tcPr>
            <w:tcW w:w="2399" w:type="dxa"/>
          </w:tcPr>
          <w:p>
            <w:pPr>
              <w:pStyle w:val="9"/>
              <w:spacing w:before="17"/>
              <w:ind w:right="107"/>
              <w:jc w:val="right"/>
              <w:rPr>
                <w:b/>
                <w:sz w:val="21"/>
              </w:rPr>
            </w:pPr>
            <w:r>
              <w:rPr>
                <w:b/>
                <w:w w:val="95"/>
                <w:sz w:val="21"/>
              </w:rPr>
              <w:t>241.15</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9"/>
              <w:ind w:left="14"/>
              <w:rPr>
                <w:sz w:val="21"/>
              </w:rPr>
            </w:pPr>
            <w:r>
              <w:rPr>
                <w:sz w:val="21"/>
              </w:rPr>
              <w:t>2080299</w:t>
            </w:r>
          </w:p>
        </w:tc>
        <w:tc>
          <w:tcPr>
            <w:tcW w:w="3317" w:type="dxa"/>
          </w:tcPr>
          <w:p>
            <w:pPr>
              <w:pStyle w:val="9"/>
              <w:spacing w:before="19"/>
              <w:ind w:left="15"/>
              <w:rPr>
                <w:sz w:val="21"/>
              </w:rPr>
            </w:pPr>
            <w:r>
              <w:rPr>
                <w:sz w:val="21"/>
              </w:rPr>
              <w:t>其他民政管理事务支出</w:t>
            </w:r>
          </w:p>
        </w:tc>
        <w:tc>
          <w:tcPr>
            <w:tcW w:w="2412" w:type="dxa"/>
          </w:tcPr>
          <w:p>
            <w:pPr>
              <w:pStyle w:val="9"/>
              <w:spacing w:before="19"/>
              <w:ind w:right="108"/>
              <w:jc w:val="right"/>
              <w:rPr>
                <w:sz w:val="21"/>
              </w:rPr>
            </w:pPr>
            <w:r>
              <w:rPr>
                <w:w w:val="95"/>
                <w:sz w:val="21"/>
              </w:rPr>
              <w:t>241.15</w:t>
            </w:r>
          </w:p>
        </w:tc>
        <w:tc>
          <w:tcPr>
            <w:tcW w:w="2399" w:type="dxa"/>
          </w:tcPr>
          <w:p>
            <w:pPr>
              <w:pStyle w:val="9"/>
              <w:spacing w:before="19"/>
              <w:ind w:right="107"/>
              <w:jc w:val="right"/>
              <w:rPr>
                <w:sz w:val="21"/>
              </w:rPr>
            </w:pPr>
            <w:r>
              <w:rPr>
                <w:w w:val="95"/>
                <w:sz w:val="21"/>
              </w:rPr>
              <w:t>241.15</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b/>
                <w:sz w:val="21"/>
              </w:rPr>
            </w:pPr>
            <w:r>
              <w:rPr>
                <w:b/>
                <w:sz w:val="21"/>
              </w:rPr>
              <w:t>20805</w:t>
            </w:r>
          </w:p>
        </w:tc>
        <w:tc>
          <w:tcPr>
            <w:tcW w:w="3317" w:type="dxa"/>
          </w:tcPr>
          <w:p>
            <w:pPr>
              <w:pStyle w:val="9"/>
              <w:spacing w:before="18"/>
              <w:ind w:left="15"/>
              <w:rPr>
                <w:b/>
                <w:sz w:val="21"/>
              </w:rPr>
            </w:pPr>
            <w:r>
              <w:rPr>
                <w:b/>
                <w:sz w:val="21"/>
              </w:rPr>
              <w:t>行政事业单位养老支出</w:t>
            </w:r>
          </w:p>
        </w:tc>
        <w:tc>
          <w:tcPr>
            <w:tcW w:w="2412" w:type="dxa"/>
          </w:tcPr>
          <w:p>
            <w:pPr>
              <w:pStyle w:val="9"/>
              <w:spacing w:before="18"/>
              <w:ind w:right="108"/>
              <w:jc w:val="right"/>
              <w:rPr>
                <w:b/>
                <w:sz w:val="21"/>
              </w:rPr>
            </w:pPr>
            <w:r>
              <w:rPr>
                <w:b/>
                <w:w w:val="95"/>
                <w:sz w:val="21"/>
              </w:rPr>
              <w:t>44.37</w:t>
            </w:r>
          </w:p>
        </w:tc>
        <w:tc>
          <w:tcPr>
            <w:tcW w:w="2399" w:type="dxa"/>
          </w:tcPr>
          <w:p>
            <w:pPr>
              <w:pStyle w:val="9"/>
              <w:spacing w:before="18"/>
              <w:ind w:right="109"/>
              <w:jc w:val="right"/>
              <w:rPr>
                <w:b/>
                <w:sz w:val="21"/>
              </w:rPr>
            </w:pPr>
            <w:r>
              <w:rPr>
                <w:b/>
                <w:w w:val="95"/>
                <w:sz w:val="21"/>
              </w:rPr>
              <w:t>44.37</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941" w:type="dxa"/>
          </w:tcPr>
          <w:p>
            <w:pPr>
              <w:pStyle w:val="9"/>
              <w:spacing w:before="156"/>
              <w:ind w:left="14"/>
              <w:rPr>
                <w:sz w:val="21"/>
              </w:rPr>
            </w:pPr>
            <w:r>
              <w:rPr>
                <w:sz w:val="21"/>
              </w:rPr>
              <w:t>2080505</w:t>
            </w:r>
          </w:p>
        </w:tc>
        <w:tc>
          <w:tcPr>
            <w:tcW w:w="3317" w:type="dxa"/>
          </w:tcPr>
          <w:p>
            <w:pPr>
              <w:pStyle w:val="9"/>
              <w:spacing w:line="278" w:lineRule="auto"/>
              <w:ind w:left="15" w:right="140"/>
              <w:rPr>
                <w:sz w:val="21"/>
              </w:rPr>
            </w:pPr>
            <w:r>
              <w:rPr>
                <w:sz w:val="21"/>
              </w:rPr>
              <w:t>机关事业单位基本养老保险缴费支出</w:t>
            </w:r>
          </w:p>
        </w:tc>
        <w:tc>
          <w:tcPr>
            <w:tcW w:w="2412" w:type="dxa"/>
          </w:tcPr>
          <w:p>
            <w:pPr>
              <w:pStyle w:val="9"/>
              <w:spacing w:before="156"/>
              <w:ind w:right="108"/>
              <w:jc w:val="right"/>
              <w:rPr>
                <w:sz w:val="21"/>
              </w:rPr>
            </w:pPr>
            <w:r>
              <w:rPr>
                <w:w w:val="95"/>
                <w:sz w:val="21"/>
              </w:rPr>
              <w:t>29.58</w:t>
            </w:r>
          </w:p>
        </w:tc>
        <w:tc>
          <w:tcPr>
            <w:tcW w:w="2399" w:type="dxa"/>
          </w:tcPr>
          <w:p>
            <w:pPr>
              <w:pStyle w:val="9"/>
              <w:spacing w:before="156"/>
              <w:ind w:right="109"/>
              <w:jc w:val="right"/>
              <w:rPr>
                <w:sz w:val="21"/>
              </w:rPr>
            </w:pPr>
            <w:r>
              <w:rPr>
                <w:w w:val="95"/>
                <w:sz w:val="21"/>
              </w:rPr>
              <w:t>29.58</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sz w:val="21"/>
              </w:rPr>
            </w:pPr>
            <w:r>
              <w:rPr>
                <w:sz w:val="21"/>
              </w:rPr>
              <w:t>2080506</w:t>
            </w:r>
          </w:p>
        </w:tc>
        <w:tc>
          <w:tcPr>
            <w:tcW w:w="3317" w:type="dxa"/>
          </w:tcPr>
          <w:p>
            <w:pPr>
              <w:pStyle w:val="9"/>
              <w:spacing w:before="18"/>
              <w:ind w:left="15"/>
              <w:rPr>
                <w:sz w:val="21"/>
              </w:rPr>
            </w:pPr>
            <w:r>
              <w:rPr>
                <w:sz w:val="21"/>
              </w:rPr>
              <w:t>机关事业单位职业年金缴费支出</w:t>
            </w:r>
          </w:p>
        </w:tc>
        <w:tc>
          <w:tcPr>
            <w:tcW w:w="2412" w:type="dxa"/>
          </w:tcPr>
          <w:p>
            <w:pPr>
              <w:pStyle w:val="9"/>
              <w:spacing w:before="18"/>
              <w:ind w:right="108"/>
              <w:jc w:val="right"/>
              <w:rPr>
                <w:sz w:val="21"/>
              </w:rPr>
            </w:pPr>
            <w:r>
              <w:rPr>
                <w:w w:val="95"/>
                <w:sz w:val="21"/>
              </w:rPr>
              <w:t>14.79</w:t>
            </w:r>
          </w:p>
        </w:tc>
        <w:tc>
          <w:tcPr>
            <w:tcW w:w="2399" w:type="dxa"/>
          </w:tcPr>
          <w:p>
            <w:pPr>
              <w:pStyle w:val="9"/>
              <w:spacing w:before="18"/>
              <w:ind w:right="109"/>
              <w:jc w:val="right"/>
              <w:rPr>
                <w:sz w:val="21"/>
              </w:rPr>
            </w:pPr>
            <w:r>
              <w:rPr>
                <w:w w:val="95"/>
                <w:sz w:val="21"/>
              </w:rPr>
              <w:t>14.79</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7"/>
              <w:ind w:left="14"/>
              <w:rPr>
                <w:b/>
                <w:sz w:val="21"/>
              </w:rPr>
            </w:pPr>
            <w:r>
              <w:rPr>
                <w:b/>
                <w:sz w:val="21"/>
              </w:rPr>
              <w:t>210</w:t>
            </w:r>
          </w:p>
        </w:tc>
        <w:tc>
          <w:tcPr>
            <w:tcW w:w="3317" w:type="dxa"/>
          </w:tcPr>
          <w:p>
            <w:pPr>
              <w:pStyle w:val="9"/>
              <w:spacing w:before="17"/>
              <w:ind w:left="15"/>
              <w:rPr>
                <w:b/>
                <w:sz w:val="21"/>
              </w:rPr>
            </w:pPr>
            <w:r>
              <w:rPr>
                <w:b/>
                <w:sz w:val="21"/>
              </w:rPr>
              <w:t>卫生健康支出</w:t>
            </w:r>
          </w:p>
        </w:tc>
        <w:tc>
          <w:tcPr>
            <w:tcW w:w="2412" w:type="dxa"/>
          </w:tcPr>
          <w:p>
            <w:pPr>
              <w:pStyle w:val="9"/>
              <w:spacing w:before="17"/>
              <w:ind w:right="108"/>
              <w:jc w:val="right"/>
              <w:rPr>
                <w:b/>
                <w:sz w:val="21"/>
              </w:rPr>
            </w:pPr>
            <w:r>
              <w:rPr>
                <w:b/>
                <w:w w:val="95"/>
                <w:sz w:val="21"/>
              </w:rPr>
              <w:t>17.60</w:t>
            </w:r>
          </w:p>
        </w:tc>
        <w:tc>
          <w:tcPr>
            <w:tcW w:w="2399" w:type="dxa"/>
          </w:tcPr>
          <w:p>
            <w:pPr>
              <w:pStyle w:val="9"/>
              <w:spacing w:before="17"/>
              <w:ind w:right="109"/>
              <w:jc w:val="right"/>
              <w:rPr>
                <w:b/>
                <w:sz w:val="21"/>
              </w:rPr>
            </w:pPr>
            <w:r>
              <w:rPr>
                <w:b/>
                <w:w w:val="95"/>
                <w:sz w:val="21"/>
              </w:rPr>
              <w:t>17.60</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941" w:type="dxa"/>
          </w:tcPr>
          <w:p>
            <w:pPr>
              <w:pStyle w:val="9"/>
              <w:spacing w:before="19"/>
              <w:ind w:left="14"/>
              <w:rPr>
                <w:b/>
                <w:sz w:val="21"/>
              </w:rPr>
            </w:pPr>
            <w:r>
              <w:rPr>
                <w:b/>
                <w:sz w:val="21"/>
              </w:rPr>
              <w:t>21011</w:t>
            </w:r>
          </w:p>
        </w:tc>
        <w:tc>
          <w:tcPr>
            <w:tcW w:w="3317" w:type="dxa"/>
          </w:tcPr>
          <w:p>
            <w:pPr>
              <w:pStyle w:val="9"/>
              <w:spacing w:before="19"/>
              <w:ind w:left="15"/>
              <w:rPr>
                <w:b/>
                <w:sz w:val="21"/>
              </w:rPr>
            </w:pPr>
            <w:r>
              <w:rPr>
                <w:b/>
                <w:sz w:val="21"/>
              </w:rPr>
              <w:t>行政事业单位医疗</w:t>
            </w:r>
          </w:p>
        </w:tc>
        <w:tc>
          <w:tcPr>
            <w:tcW w:w="2412" w:type="dxa"/>
          </w:tcPr>
          <w:p>
            <w:pPr>
              <w:pStyle w:val="9"/>
              <w:spacing w:before="19"/>
              <w:ind w:right="108"/>
              <w:jc w:val="right"/>
              <w:rPr>
                <w:b/>
                <w:sz w:val="21"/>
              </w:rPr>
            </w:pPr>
            <w:r>
              <w:rPr>
                <w:b/>
                <w:w w:val="95"/>
                <w:sz w:val="21"/>
              </w:rPr>
              <w:t>17.60</w:t>
            </w:r>
          </w:p>
        </w:tc>
        <w:tc>
          <w:tcPr>
            <w:tcW w:w="2399" w:type="dxa"/>
          </w:tcPr>
          <w:p>
            <w:pPr>
              <w:pStyle w:val="9"/>
              <w:spacing w:before="19"/>
              <w:ind w:right="109"/>
              <w:jc w:val="right"/>
              <w:rPr>
                <w:b/>
                <w:sz w:val="21"/>
              </w:rPr>
            </w:pPr>
            <w:r>
              <w:rPr>
                <w:b/>
                <w:w w:val="95"/>
                <w:sz w:val="21"/>
              </w:rPr>
              <w:t>17.60</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sz w:val="21"/>
              </w:rPr>
            </w:pPr>
            <w:r>
              <w:rPr>
                <w:sz w:val="21"/>
              </w:rPr>
              <w:t>2101101</w:t>
            </w:r>
          </w:p>
        </w:tc>
        <w:tc>
          <w:tcPr>
            <w:tcW w:w="3317" w:type="dxa"/>
          </w:tcPr>
          <w:p>
            <w:pPr>
              <w:pStyle w:val="9"/>
              <w:spacing w:before="18"/>
              <w:ind w:left="15"/>
              <w:rPr>
                <w:sz w:val="21"/>
              </w:rPr>
            </w:pPr>
            <w:r>
              <w:rPr>
                <w:sz w:val="21"/>
              </w:rPr>
              <w:t>行政单位医疗</w:t>
            </w:r>
          </w:p>
        </w:tc>
        <w:tc>
          <w:tcPr>
            <w:tcW w:w="2412" w:type="dxa"/>
          </w:tcPr>
          <w:p>
            <w:pPr>
              <w:pStyle w:val="9"/>
              <w:spacing w:before="18"/>
              <w:ind w:right="108"/>
              <w:jc w:val="right"/>
              <w:rPr>
                <w:sz w:val="21"/>
              </w:rPr>
            </w:pPr>
            <w:r>
              <w:rPr>
                <w:w w:val="95"/>
                <w:sz w:val="21"/>
              </w:rPr>
              <w:t>15.52</w:t>
            </w:r>
          </w:p>
        </w:tc>
        <w:tc>
          <w:tcPr>
            <w:tcW w:w="2399" w:type="dxa"/>
          </w:tcPr>
          <w:p>
            <w:pPr>
              <w:pStyle w:val="9"/>
              <w:spacing w:before="18"/>
              <w:ind w:right="109"/>
              <w:jc w:val="right"/>
              <w:rPr>
                <w:sz w:val="21"/>
              </w:rPr>
            </w:pPr>
            <w:r>
              <w:rPr>
                <w:w w:val="95"/>
                <w:sz w:val="21"/>
              </w:rPr>
              <w:t>15.52</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941" w:type="dxa"/>
          </w:tcPr>
          <w:p>
            <w:pPr>
              <w:pStyle w:val="9"/>
              <w:spacing w:before="19"/>
              <w:ind w:left="14"/>
              <w:rPr>
                <w:sz w:val="21"/>
              </w:rPr>
            </w:pPr>
            <w:r>
              <w:rPr>
                <w:sz w:val="21"/>
              </w:rPr>
              <w:t>2101103</w:t>
            </w:r>
          </w:p>
        </w:tc>
        <w:tc>
          <w:tcPr>
            <w:tcW w:w="3317" w:type="dxa"/>
          </w:tcPr>
          <w:p>
            <w:pPr>
              <w:pStyle w:val="9"/>
              <w:spacing w:before="19"/>
              <w:ind w:left="15"/>
              <w:rPr>
                <w:sz w:val="21"/>
              </w:rPr>
            </w:pPr>
            <w:r>
              <w:rPr>
                <w:sz w:val="21"/>
              </w:rPr>
              <w:t>公务员医疗补助</w:t>
            </w:r>
          </w:p>
        </w:tc>
        <w:tc>
          <w:tcPr>
            <w:tcW w:w="2412" w:type="dxa"/>
          </w:tcPr>
          <w:p>
            <w:pPr>
              <w:pStyle w:val="9"/>
              <w:spacing w:before="19"/>
              <w:ind w:right="108"/>
              <w:jc w:val="right"/>
              <w:rPr>
                <w:sz w:val="21"/>
              </w:rPr>
            </w:pPr>
            <w:r>
              <w:rPr>
                <w:w w:val="95"/>
                <w:sz w:val="21"/>
              </w:rPr>
              <w:t>2.08</w:t>
            </w:r>
          </w:p>
        </w:tc>
        <w:tc>
          <w:tcPr>
            <w:tcW w:w="2399" w:type="dxa"/>
          </w:tcPr>
          <w:p>
            <w:pPr>
              <w:pStyle w:val="9"/>
              <w:spacing w:before="19"/>
              <w:ind w:right="107"/>
              <w:jc w:val="right"/>
              <w:rPr>
                <w:sz w:val="21"/>
              </w:rPr>
            </w:pPr>
            <w:r>
              <w:rPr>
                <w:sz w:val="21"/>
              </w:rPr>
              <w:t>2.08</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b/>
                <w:sz w:val="21"/>
              </w:rPr>
            </w:pPr>
            <w:r>
              <w:rPr>
                <w:b/>
                <w:sz w:val="21"/>
              </w:rPr>
              <w:t>221</w:t>
            </w:r>
          </w:p>
        </w:tc>
        <w:tc>
          <w:tcPr>
            <w:tcW w:w="3317" w:type="dxa"/>
          </w:tcPr>
          <w:p>
            <w:pPr>
              <w:pStyle w:val="9"/>
              <w:spacing w:before="18"/>
              <w:ind w:left="15"/>
              <w:rPr>
                <w:b/>
                <w:sz w:val="21"/>
              </w:rPr>
            </w:pPr>
            <w:r>
              <w:rPr>
                <w:b/>
                <w:sz w:val="21"/>
              </w:rPr>
              <w:t>住房保障支出</w:t>
            </w:r>
          </w:p>
        </w:tc>
        <w:tc>
          <w:tcPr>
            <w:tcW w:w="2412" w:type="dxa"/>
          </w:tcPr>
          <w:p>
            <w:pPr>
              <w:pStyle w:val="9"/>
              <w:spacing w:before="18"/>
              <w:ind w:right="108"/>
              <w:jc w:val="right"/>
              <w:rPr>
                <w:b/>
                <w:sz w:val="21"/>
              </w:rPr>
            </w:pPr>
            <w:r>
              <w:rPr>
                <w:b/>
                <w:w w:val="95"/>
                <w:sz w:val="21"/>
              </w:rPr>
              <w:t>27.95</w:t>
            </w:r>
          </w:p>
        </w:tc>
        <w:tc>
          <w:tcPr>
            <w:tcW w:w="2399" w:type="dxa"/>
          </w:tcPr>
          <w:p>
            <w:pPr>
              <w:pStyle w:val="9"/>
              <w:spacing w:before="18"/>
              <w:ind w:right="109"/>
              <w:jc w:val="right"/>
              <w:rPr>
                <w:b/>
                <w:sz w:val="21"/>
              </w:rPr>
            </w:pPr>
            <w:r>
              <w:rPr>
                <w:b/>
                <w:w w:val="95"/>
                <w:sz w:val="21"/>
              </w:rPr>
              <w:t>27.95</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1941" w:type="dxa"/>
          </w:tcPr>
          <w:p>
            <w:pPr>
              <w:pStyle w:val="9"/>
              <w:spacing w:before="19"/>
              <w:ind w:left="14"/>
              <w:rPr>
                <w:b/>
                <w:sz w:val="21"/>
              </w:rPr>
            </w:pPr>
            <w:r>
              <w:rPr>
                <w:b/>
                <w:sz w:val="21"/>
              </w:rPr>
              <w:t>22102</w:t>
            </w:r>
          </w:p>
        </w:tc>
        <w:tc>
          <w:tcPr>
            <w:tcW w:w="3317" w:type="dxa"/>
          </w:tcPr>
          <w:p>
            <w:pPr>
              <w:pStyle w:val="9"/>
              <w:spacing w:before="19"/>
              <w:ind w:left="15"/>
              <w:rPr>
                <w:b/>
                <w:sz w:val="21"/>
              </w:rPr>
            </w:pPr>
            <w:r>
              <w:rPr>
                <w:b/>
                <w:sz w:val="21"/>
              </w:rPr>
              <w:t>住房改革支出</w:t>
            </w:r>
          </w:p>
        </w:tc>
        <w:tc>
          <w:tcPr>
            <w:tcW w:w="2412" w:type="dxa"/>
          </w:tcPr>
          <w:p>
            <w:pPr>
              <w:pStyle w:val="9"/>
              <w:spacing w:before="19"/>
              <w:ind w:right="108"/>
              <w:jc w:val="right"/>
              <w:rPr>
                <w:b/>
                <w:sz w:val="21"/>
              </w:rPr>
            </w:pPr>
            <w:r>
              <w:rPr>
                <w:b/>
                <w:w w:val="95"/>
                <w:sz w:val="21"/>
              </w:rPr>
              <w:t>27.95</w:t>
            </w:r>
          </w:p>
        </w:tc>
        <w:tc>
          <w:tcPr>
            <w:tcW w:w="2399" w:type="dxa"/>
          </w:tcPr>
          <w:p>
            <w:pPr>
              <w:pStyle w:val="9"/>
              <w:spacing w:before="19"/>
              <w:ind w:right="109"/>
              <w:jc w:val="right"/>
              <w:rPr>
                <w:b/>
                <w:sz w:val="21"/>
              </w:rPr>
            </w:pPr>
            <w:r>
              <w:rPr>
                <w:b/>
                <w:w w:val="95"/>
                <w:sz w:val="21"/>
              </w:rPr>
              <w:t>27.95</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941" w:type="dxa"/>
          </w:tcPr>
          <w:p>
            <w:pPr>
              <w:pStyle w:val="9"/>
              <w:spacing w:before="18"/>
              <w:ind w:left="14"/>
              <w:rPr>
                <w:sz w:val="21"/>
              </w:rPr>
            </w:pPr>
            <w:r>
              <w:rPr>
                <w:sz w:val="21"/>
              </w:rPr>
              <w:t>2210201</w:t>
            </w:r>
          </w:p>
        </w:tc>
        <w:tc>
          <w:tcPr>
            <w:tcW w:w="3317" w:type="dxa"/>
          </w:tcPr>
          <w:p>
            <w:pPr>
              <w:pStyle w:val="9"/>
              <w:spacing w:before="18"/>
              <w:ind w:left="15"/>
              <w:rPr>
                <w:sz w:val="21"/>
              </w:rPr>
            </w:pPr>
            <w:r>
              <w:rPr>
                <w:sz w:val="21"/>
              </w:rPr>
              <w:t>住房公积金</w:t>
            </w:r>
          </w:p>
        </w:tc>
        <w:tc>
          <w:tcPr>
            <w:tcW w:w="2412" w:type="dxa"/>
          </w:tcPr>
          <w:p>
            <w:pPr>
              <w:pStyle w:val="9"/>
              <w:spacing w:before="18"/>
              <w:ind w:right="108"/>
              <w:jc w:val="right"/>
              <w:rPr>
                <w:sz w:val="21"/>
              </w:rPr>
            </w:pPr>
            <w:r>
              <w:rPr>
                <w:w w:val="95"/>
                <w:sz w:val="21"/>
              </w:rPr>
              <w:t>27.95</w:t>
            </w:r>
          </w:p>
        </w:tc>
        <w:tc>
          <w:tcPr>
            <w:tcW w:w="2399" w:type="dxa"/>
          </w:tcPr>
          <w:p>
            <w:pPr>
              <w:pStyle w:val="9"/>
              <w:spacing w:before="18"/>
              <w:ind w:right="109"/>
              <w:jc w:val="right"/>
              <w:rPr>
                <w:sz w:val="21"/>
              </w:rPr>
            </w:pPr>
            <w:r>
              <w:rPr>
                <w:w w:val="95"/>
                <w:sz w:val="21"/>
              </w:rPr>
              <w:t>27.95</w:t>
            </w: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1963" w:type="dxa"/>
          </w:tcPr>
          <w:p>
            <w:pPr>
              <w:pStyle w:val="9"/>
              <w:rPr>
                <w:rFonts w:ascii="Times New Roman"/>
                <w:sz w:val="20"/>
              </w:rPr>
            </w:pPr>
          </w:p>
        </w:tc>
        <w:tc>
          <w:tcPr>
            <w:tcW w:w="2336" w:type="dxa"/>
          </w:tcPr>
          <w:p>
            <w:pPr>
              <w:pStyle w:val="9"/>
              <w:rPr>
                <w:rFonts w:ascii="Times New Roman"/>
                <w:sz w:val="20"/>
              </w:rPr>
            </w:pPr>
          </w:p>
        </w:tc>
      </w:tr>
    </w:tbl>
    <w:p>
      <w:pPr>
        <w:spacing w:before="0" w:line="256" w:lineRule="exact"/>
        <w:ind w:left="136" w:right="0" w:firstLine="0"/>
        <w:jc w:val="left"/>
        <w:rPr>
          <w:rFonts w:hint="eastAsia" w:ascii="宋体" w:eastAsia="宋体"/>
          <w:sz w:val="21"/>
        </w:rPr>
      </w:pPr>
      <w:r>
        <w:rPr>
          <w:rFonts w:hint="eastAsia" w:ascii="宋体" w:eastAsia="宋体"/>
          <w:sz w:val="21"/>
        </w:rPr>
        <w:t>备注：1.本表反映单位本年度取得的各项收入情况。</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p>
      <w:pPr>
        <w:spacing w:after="0"/>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2"/>
        <w:rPr>
          <w:rFonts w:ascii="宋体"/>
          <w:sz w:val="31"/>
        </w:rPr>
      </w:pPr>
    </w:p>
    <w:p>
      <w:pPr>
        <w:spacing w:before="0"/>
        <w:ind w:left="136" w:right="0" w:firstLine="0"/>
        <w:jc w:val="left"/>
        <w:rPr>
          <w:rFonts w:hint="eastAsia" w:ascii="宋体" w:eastAsia="宋体"/>
          <w:sz w:val="24"/>
        </w:rPr>
      </w:pPr>
      <w:r>
        <w:pict>
          <v:shape id="_x0000_s1026" o:spid="_x0000_s1026" o:spt="202" type="#_x0000_t202" style="position:absolute;left:0pt;margin-left:50.85pt;margin-top:15.45pt;height:437.4pt;width:1109.75pt;mso-position-horizontal-relative:page;z-index:1024;mso-width-relative:page;mso-height-relative:page;" filled="f" stroked="f" coordsize="21600,21600">
            <v:path/>
            <v:fill on="f" focussize="0,0"/>
            <v:stroke on="f" joinstyle="miter"/>
            <v:imagedata o:title=""/>
            <o:lock v:ext="edit"/>
            <v:textbox inset="0mm,0mm,0mm,0mm">
              <w:txbxContent>
                <w:tbl>
                  <w:tblPr>
                    <w:tblStyle w:val="5"/>
                    <w:tblW w:w="22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5610" w:type="dxa"/>
                        <w:gridSpan w:val="2"/>
                        <w:shd w:val="clear" w:color="auto" w:fill="C0C0C0"/>
                      </w:tcPr>
                      <w:p>
                        <w:pPr>
                          <w:pStyle w:val="9"/>
                          <w:spacing w:before="82" w:line="275" w:lineRule="exact"/>
                          <w:ind w:left="2562" w:right="2556"/>
                          <w:jc w:val="center"/>
                          <w:rPr>
                            <w:b/>
                            <w:sz w:val="22"/>
                          </w:rPr>
                        </w:pPr>
                        <w:r>
                          <w:rPr>
                            <w:b/>
                            <w:sz w:val="22"/>
                          </w:rPr>
                          <w:t>项目</w:t>
                        </w:r>
                      </w:p>
                    </w:tc>
                    <w:tc>
                      <w:tcPr>
                        <w:tcW w:w="2760" w:type="dxa"/>
                        <w:vMerge w:val="restart"/>
                        <w:shd w:val="clear" w:color="auto" w:fill="C0C0C0"/>
                      </w:tcPr>
                      <w:p>
                        <w:pPr>
                          <w:pStyle w:val="9"/>
                          <w:rPr>
                            <w:sz w:val="22"/>
                          </w:rPr>
                        </w:pPr>
                      </w:p>
                      <w:p>
                        <w:pPr>
                          <w:pStyle w:val="9"/>
                          <w:rPr>
                            <w:sz w:val="22"/>
                          </w:rPr>
                        </w:pPr>
                      </w:p>
                      <w:p>
                        <w:pPr>
                          <w:pStyle w:val="9"/>
                          <w:spacing w:before="1"/>
                          <w:rPr>
                            <w:sz w:val="17"/>
                          </w:rPr>
                        </w:pPr>
                      </w:p>
                      <w:p>
                        <w:pPr>
                          <w:pStyle w:val="9"/>
                          <w:ind w:left="716"/>
                          <w:rPr>
                            <w:b/>
                            <w:sz w:val="22"/>
                          </w:rPr>
                        </w:pPr>
                        <w:r>
                          <w:rPr>
                            <w:b/>
                            <w:sz w:val="22"/>
                          </w:rPr>
                          <w:t>本年支出合计</w:t>
                        </w:r>
                      </w:p>
                    </w:tc>
                    <w:tc>
                      <w:tcPr>
                        <w:tcW w:w="2760" w:type="dxa"/>
                        <w:vMerge w:val="restart"/>
                        <w:shd w:val="clear" w:color="auto" w:fill="C0C0C0"/>
                      </w:tcPr>
                      <w:p>
                        <w:pPr>
                          <w:pStyle w:val="9"/>
                          <w:rPr>
                            <w:sz w:val="22"/>
                          </w:rPr>
                        </w:pPr>
                      </w:p>
                      <w:p>
                        <w:pPr>
                          <w:pStyle w:val="9"/>
                          <w:rPr>
                            <w:sz w:val="22"/>
                          </w:rPr>
                        </w:pPr>
                      </w:p>
                      <w:p>
                        <w:pPr>
                          <w:pStyle w:val="9"/>
                          <w:spacing w:before="1"/>
                          <w:rPr>
                            <w:sz w:val="17"/>
                          </w:rPr>
                        </w:pPr>
                      </w:p>
                      <w:p>
                        <w:pPr>
                          <w:pStyle w:val="9"/>
                          <w:ind w:left="917" w:right="909"/>
                          <w:jc w:val="center"/>
                          <w:rPr>
                            <w:b/>
                            <w:sz w:val="22"/>
                          </w:rPr>
                        </w:pPr>
                        <w:r>
                          <w:rPr>
                            <w:b/>
                            <w:sz w:val="22"/>
                          </w:rPr>
                          <w:t>基本支出</w:t>
                        </w:r>
                      </w:p>
                    </w:tc>
                    <w:tc>
                      <w:tcPr>
                        <w:tcW w:w="2760" w:type="dxa"/>
                        <w:vMerge w:val="restart"/>
                        <w:shd w:val="clear" w:color="auto" w:fill="C0C0C0"/>
                      </w:tcPr>
                      <w:p>
                        <w:pPr>
                          <w:pStyle w:val="9"/>
                          <w:rPr>
                            <w:sz w:val="22"/>
                          </w:rPr>
                        </w:pPr>
                      </w:p>
                      <w:p>
                        <w:pPr>
                          <w:pStyle w:val="9"/>
                          <w:rPr>
                            <w:sz w:val="22"/>
                          </w:rPr>
                        </w:pPr>
                      </w:p>
                      <w:p>
                        <w:pPr>
                          <w:pStyle w:val="9"/>
                          <w:spacing w:before="1"/>
                          <w:rPr>
                            <w:sz w:val="17"/>
                          </w:rPr>
                        </w:pPr>
                      </w:p>
                      <w:p>
                        <w:pPr>
                          <w:pStyle w:val="9"/>
                          <w:ind w:left="917" w:right="909"/>
                          <w:jc w:val="center"/>
                          <w:rPr>
                            <w:b/>
                            <w:sz w:val="22"/>
                          </w:rPr>
                        </w:pPr>
                        <w:r>
                          <w:rPr>
                            <w:b/>
                            <w:sz w:val="22"/>
                          </w:rPr>
                          <w:t>项目支出</w:t>
                        </w:r>
                      </w:p>
                    </w:tc>
                    <w:tc>
                      <w:tcPr>
                        <w:tcW w:w="2760" w:type="dxa"/>
                        <w:vMerge w:val="restart"/>
                        <w:shd w:val="clear" w:color="auto" w:fill="C0C0C0"/>
                      </w:tcPr>
                      <w:p>
                        <w:pPr>
                          <w:pStyle w:val="9"/>
                          <w:rPr>
                            <w:sz w:val="22"/>
                          </w:rPr>
                        </w:pPr>
                      </w:p>
                      <w:p>
                        <w:pPr>
                          <w:pStyle w:val="9"/>
                          <w:rPr>
                            <w:sz w:val="22"/>
                          </w:rPr>
                        </w:pPr>
                      </w:p>
                      <w:p>
                        <w:pPr>
                          <w:pStyle w:val="9"/>
                          <w:spacing w:before="1"/>
                          <w:rPr>
                            <w:sz w:val="17"/>
                          </w:rPr>
                        </w:pPr>
                      </w:p>
                      <w:p>
                        <w:pPr>
                          <w:pStyle w:val="9"/>
                          <w:ind w:left="716"/>
                          <w:rPr>
                            <w:b/>
                            <w:sz w:val="22"/>
                          </w:rPr>
                        </w:pPr>
                        <w:r>
                          <w:rPr>
                            <w:b/>
                            <w:sz w:val="22"/>
                          </w:rPr>
                          <w:t>上缴上级支出</w:t>
                        </w:r>
                      </w:p>
                    </w:tc>
                    <w:tc>
                      <w:tcPr>
                        <w:tcW w:w="2760" w:type="dxa"/>
                        <w:vMerge w:val="restart"/>
                        <w:shd w:val="clear" w:color="auto" w:fill="C0C0C0"/>
                      </w:tcPr>
                      <w:p>
                        <w:pPr>
                          <w:pStyle w:val="9"/>
                          <w:rPr>
                            <w:sz w:val="22"/>
                          </w:rPr>
                        </w:pPr>
                      </w:p>
                      <w:p>
                        <w:pPr>
                          <w:pStyle w:val="9"/>
                          <w:rPr>
                            <w:sz w:val="22"/>
                          </w:rPr>
                        </w:pPr>
                      </w:p>
                      <w:p>
                        <w:pPr>
                          <w:pStyle w:val="9"/>
                          <w:spacing w:before="1"/>
                          <w:rPr>
                            <w:sz w:val="17"/>
                          </w:rPr>
                        </w:pPr>
                      </w:p>
                      <w:p>
                        <w:pPr>
                          <w:pStyle w:val="9"/>
                          <w:ind w:left="917" w:right="909"/>
                          <w:jc w:val="center"/>
                          <w:rPr>
                            <w:b/>
                            <w:sz w:val="22"/>
                          </w:rPr>
                        </w:pPr>
                        <w:r>
                          <w:rPr>
                            <w:b/>
                            <w:sz w:val="22"/>
                          </w:rPr>
                          <w:t>经营支出</w:t>
                        </w:r>
                      </w:p>
                    </w:tc>
                    <w:tc>
                      <w:tcPr>
                        <w:tcW w:w="2770" w:type="dxa"/>
                        <w:vMerge w:val="restart"/>
                        <w:shd w:val="clear" w:color="auto" w:fill="C0C0C0"/>
                      </w:tcPr>
                      <w:p>
                        <w:pPr>
                          <w:pStyle w:val="9"/>
                          <w:rPr>
                            <w:sz w:val="22"/>
                          </w:rPr>
                        </w:pPr>
                      </w:p>
                      <w:p>
                        <w:pPr>
                          <w:pStyle w:val="9"/>
                          <w:rPr>
                            <w:sz w:val="22"/>
                          </w:rPr>
                        </w:pPr>
                      </w:p>
                      <w:p>
                        <w:pPr>
                          <w:pStyle w:val="9"/>
                          <w:spacing w:before="1"/>
                          <w:rPr>
                            <w:sz w:val="17"/>
                          </w:rPr>
                        </w:pPr>
                      </w:p>
                      <w:p>
                        <w:pPr>
                          <w:pStyle w:val="9"/>
                          <w:ind w:left="390"/>
                          <w:rPr>
                            <w:b/>
                            <w:sz w:val="22"/>
                          </w:rPr>
                        </w:pPr>
                        <w:r>
                          <w:rPr>
                            <w:b/>
                            <w:sz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2" w:hRule="atLeast"/>
                    </w:trPr>
                    <w:tc>
                      <w:tcPr>
                        <w:tcW w:w="2082" w:type="dxa"/>
                        <w:shd w:val="clear" w:color="auto" w:fill="C0C0C0"/>
                      </w:tcPr>
                      <w:p>
                        <w:pPr>
                          <w:pStyle w:val="9"/>
                          <w:rPr>
                            <w:sz w:val="22"/>
                          </w:rPr>
                        </w:pPr>
                      </w:p>
                      <w:p>
                        <w:pPr>
                          <w:pStyle w:val="9"/>
                          <w:spacing w:before="11"/>
                          <w:rPr>
                            <w:sz w:val="23"/>
                          </w:rPr>
                        </w:pPr>
                      </w:p>
                      <w:p>
                        <w:pPr>
                          <w:pStyle w:val="9"/>
                          <w:ind w:left="156"/>
                          <w:rPr>
                            <w:b/>
                            <w:sz w:val="22"/>
                          </w:rPr>
                        </w:pPr>
                        <w:r>
                          <w:rPr>
                            <w:b/>
                            <w:sz w:val="22"/>
                          </w:rPr>
                          <w:t>功能分类科目编码</w:t>
                        </w:r>
                      </w:p>
                    </w:tc>
                    <w:tc>
                      <w:tcPr>
                        <w:tcW w:w="3528" w:type="dxa"/>
                        <w:shd w:val="clear" w:color="auto" w:fill="C0C0C0"/>
                      </w:tcPr>
                      <w:p>
                        <w:pPr>
                          <w:pStyle w:val="9"/>
                          <w:rPr>
                            <w:sz w:val="22"/>
                          </w:rPr>
                        </w:pPr>
                      </w:p>
                      <w:p>
                        <w:pPr>
                          <w:pStyle w:val="9"/>
                          <w:spacing w:before="11"/>
                          <w:rPr>
                            <w:sz w:val="23"/>
                          </w:rPr>
                        </w:pPr>
                      </w:p>
                      <w:p>
                        <w:pPr>
                          <w:pStyle w:val="9"/>
                          <w:ind w:left="106"/>
                          <w:rPr>
                            <w:b/>
                            <w:sz w:val="22"/>
                          </w:rPr>
                        </w:pPr>
                        <w:r>
                          <w:rPr>
                            <w:b/>
                            <w:sz w:val="22"/>
                          </w:rPr>
                          <w:t>项目（按“项”级功能分类科目）</w:t>
                        </w:r>
                      </w:p>
                    </w:tc>
                    <w:tc>
                      <w:tcPr>
                        <w:tcW w:w="2760" w:type="dxa"/>
                        <w:vMerge w:val="continue"/>
                        <w:tcBorders>
                          <w:top w:val="nil"/>
                        </w:tcBorders>
                        <w:shd w:val="clear" w:color="auto" w:fill="C0C0C0"/>
                      </w:tcPr>
                      <w:p>
                        <w:pPr>
                          <w:rPr>
                            <w:sz w:val="2"/>
                            <w:szCs w:val="2"/>
                          </w:rPr>
                        </w:pPr>
                      </w:p>
                    </w:tc>
                    <w:tc>
                      <w:tcPr>
                        <w:tcW w:w="2760" w:type="dxa"/>
                        <w:vMerge w:val="continue"/>
                        <w:tcBorders>
                          <w:top w:val="nil"/>
                        </w:tcBorders>
                        <w:shd w:val="clear" w:color="auto" w:fill="C0C0C0"/>
                      </w:tcPr>
                      <w:p>
                        <w:pPr>
                          <w:rPr>
                            <w:sz w:val="2"/>
                            <w:szCs w:val="2"/>
                          </w:rPr>
                        </w:pPr>
                      </w:p>
                    </w:tc>
                    <w:tc>
                      <w:tcPr>
                        <w:tcW w:w="2760" w:type="dxa"/>
                        <w:vMerge w:val="continue"/>
                        <w:tcBorders>
                          <w:top w:val="nil"/>
                        </w:tcBorders>
                        <w:shd w:val="clear" w:color="auto" w:fill="C0C0C0"/>
                      </w:tcPr>
                      <w:p>
                        <w:pPr>
                          <w:rPr>
                            <w:sz w:val="2"/>
                            <w:szCs w:val="2"/>
                          </w:rPr>
                        </w:pPr>
                      </w:p>
                    </w:tc>
                    <w:tc>
                      <w:tcPr>
                        <w:tcW w:w="2760" w:type="dxa"/>
                        <w:vMerge w:val="continue"/>
                        <w:tcBorders>
                          <w:top w:val="nil"/>
                        </w:tcBorders>
                        <w:shd w:val="clear" w:color="auto" w:fill="C0C0C0"/>
                      </w:tcPr>
                      <w:p>
                        <w:pPr>
                          <w:rPr>
                            <w:sz w:val="2"/>
                            <w:szCs w:val="2"/>
                          </w:rPr>
                        </w:pPr>
                      </w:p>
                    </w:tc>
                    <w:tc>
                      <w:tcPr>
                        <w:tcW w:w="2760" w:type="dxa"/>
                        <w:vMerge w:val="continue"/>
                        <w:tcBorders>
                          <w:top w:val="nil"/>
                        </w:tcBorders>
                        <w:shd w:val="clear" w:color="auto" w:fill="C0C0C0"/>
                      </w:tcPr>
                      <w:p>
                        <w:pPr>
                          <w:rPr>
                            <w:sz w:val="2"/>
                            <w:szCs w:val="2"/>
                          </w:rPr>
                        </w:pPr>
                      </w:p>
                    </w:tc>
                    <w:tc>
                      <w:tcPr>
                        <w:tcW w:w="2770" w:type="dxa"/>
                        <w:vMerge w:val="continue"/>
                        <w:tcBorders>
                          <w:top w:val="nil"/>
                        </w:tcBorders>
                        <w:shd w:val="clear" w:color="auto" w:fill="C0C0C0"/>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5610" w:type="dxa"/>
                        <w:gridSpan w:val="2"/>
                        <w:shd w:val="clear" w:color="auto" w:fill="C0C0C0"/>
                      </w:tcPr>
                      <w:p>
                        <w:pPr>
                          <w:pStyle w:val="9"/>
                          <w:spacing w:before="55"/>
                          <w:ind w:left="2562" w:right="2556"/>
                          <w:jc w:val="center"/>
                          <w:rPr>
                            <w:b/>
                            <w:sz w:val="22"/>
                          </w:rPr>
                        </w:pPr>
                        <w:r>
                          <w:rPr>
                            <w:b/>
                            <w:sz w:val="22"/>
                          </w:rPr>
                          <w:t>合计</w:t>
                        </w:r>
                      </w:p>
                    </w:tc>
                    <w:tc>
                      <w:tcPr>
                        <w:tcW w:w="2760" w:type="dxa"/>
                      </w:tcPr>
                      <w:p>
                        <w:pPr>
                          <w:pStyle w:val="9"/>
                          <w:spacing w:before="60"/>
                          <w:ind w:right="107"/>
                          <w:jc w:val="right"/>
                          <w:rPr>
                            <w:b/>
                            <w:sz w:val="21"/>
                          </w:rPr>
                        </w:pPr>
                        <w:r>
                          <w:rPr>
                            <w:b/>
                            <w:w w:val="95"/>
                            <w:sz w:val="21"/>
                          </w:rPr>
                          <w:t>334.22</w:t>
                        </w:r>
                      </w:p>
                    </w:tc>
                    <w:tc>
                      <w:tcPr>
                        <w:tcW w:w="2760" w:type="dxa"/>
                      </w:tcPr>
                      <w:p>
                        <w:pPr>
                          <w:pStyle w:val="9"/>
                          <w:spacing w:before="60"/>
                          <w:ind w:right="107"/>
                          <w:jc w:val="right"/>
                          <w:rPr>
                            <w:b/>
                            <w:sz w:val="21"/>
                          </w:rPr>
                        </w:pPr>
                        <w:r>
                          <w:rPr>
                            <w:b/>
                            <w:w w:val="95"/>
                            <w:sz w:val="21"/>
                          </w:rPr>
                          <w:t>331.85</w:t>
                        </w:r>
                      </w:p>
                    </w:tc>
                    <w:tc>
                      <w:tcPr>
                        <w:tcW w:w="2760" w:type="dxa"/>
                      </w:tcPr>
                      <w:p>
                        <w:pPr>
                          <w:pStyle w:val="9"/>
                          <w:spacing w:before="60"/>
                          <w:ind w:right="110"/>
                          <w:jc w:val="right"/>
                          <w:rPr>
                            <w:b/>
                            <w:sz w:val="21"/>
                          </w:rPr>
                        </w:pPr>
                        <w:r>
                          <w:rPr>
                            <w:b/>
                            <w:w w:val="95"/>
                            <w:sz w:val="21"/>
                          </w:rPr>
                          <w:t>2.37</w:t>
                        </w: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1"/>
                          <w:ind w:left="14"/>
                          <w:rPr>
                            <w:b/>
                            <w:sz w:val="21"/>
                          </w:rPr>
                        </w:pPr>
                        <w:r>
                          <w:rPr>
                            <w:b/>
                            <w:sz w:val="21"/>
                          </w:rPr>
                          <w:t>205</w:t>
                        </w:r>
                      </w:p>
                    </w:tc>
                    <w:tc>
                      <w:tcPr>
                        <w:tcW w:w="3528" w:type="dxa"/>
                      </w:tcPr>
                      <w:p>
                        <w:pPr>
                          <w:pStyle w:val="9"/>
                          <w:spacing w:before="71"/>
                          <w:ind w:left="15"/>
                          <w:rPr>
                            <w:b/>
                            <w:sz w:val="21"/>
                          </w:rPr>
                        </w:pPr>
                        <w:r>
                          <w:rPr>
                            <w:b/>
                            <w:sz w:val="21"/>
                          </w:rPr>
                          <w:t>教育支出</w:t>
                        </w:r>
                      </w:p>
                    </w:tc>
                    <w:tc>
                      <w:tcPr>
                        <w:tcW w:w="2760" w:type="dxa"/>
                      </w:tcPr>
                      <w:p>
                        <w:pPr>
                          <w:pStyle w:val="9"/>
                          <w:spacing w:before="71"/>
                          <w:ind w:right="110"/>
                          <w:jc w:val="right"/>
                          <w:rPr>
                            <w:b/>
                            <w:sz w:val="21"/>
                          </w:rPr>
                        </w:pPr>
                        <w:r>
                          <w:rPr>
                            <w:b/>
                            <w:w w:val="95"/>
                            <w:sz w:val="21"/>
                          </w:rPr>
                          <w:t>1.40</w:t>
                        </w:r>
                      </w:p>
                    </w:tc>
                    <w:tc>
                      <w:tcPr>
                        <w:tcW w:w="2760" w:type="dxa"/>
                      </w:tcPr>
                      <w:p>
                        <w:pPr>
                          <w:pStyle w:val="9"/>
                          <w:spacing w:before="71"/>
                          <w:ind w:right="110"/>
                          <w:jc w:val="right"/>
                          <w:rPr>
                            <w:b/>
                            <w:sz w:val="21"/>
                          </w:rPr>
                        </w:pPr>
                        <w:r>
                          <w:rPr>
                            <w:b/>
                            <w:w w:val="95"/>
                            <w:sz w:val="21"/>
                          </w:rPr>
                          <w:t>1.40</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0"/>
                          <w:ind w:left="14"/>
                          <w:rPr>
                            <w:b/>
                            <w:sz w:val="21"/>
                          </w:rPr>
                        </w:pPr>
                        <w:r>
                          <w:rPr>
                            <w:b/>
                            <w:sz w:val="21"/>
                          </w:rPr>
                          <w:t>20508</w:t>
                        </w:r>
                      </w:p>
                    </w:tc>
                    <w:tc>
                      <w:tcPr>
                        <w:tcW w:w="3528" w:type="dxa"/>
                      </w:tcPr>
                      <w:p>
                        <w:pPr>
                          <w:pStyle w:val="9"/>
                          <w:spacing w:before="70"/>
                          <w:ind w:left="15"/>
                          <w:rPr>
                            <w:b/>
                            <w:sz w:val="21"/>
                          </w:rPr>
                        </w:pPr>
                        <w:r>
                          <w:rPr>
                            <w:b/>
                            <w:sz w:val="21"/>
                          </w:rPr>
                          <w:t>进修及培训</w:t>
                        </w:r>
                      </w:p>
                    </w:tc>
                    <w:tc>
                      <w:tcPr>
                        <w:tcW w:w="2760" w:type="dxa"/>
                      </w:tcPr>
                      <w:p>
                        <w:pPr>
                          <w:pStyle w:val="9"/>
                          <w:spacing w:before="70"/>
                          <w:ind w:right="110"/>
                          <w:jc w:val="right"/>
                          <w:rPr>
                            <w:b/>
                            <w:sz w:val="21"/>
                          </w:rPr>
                        </w:pPr>
                        <w:r>
                          <w:rPr>
                            <w:b/>
                            <w:w w:val="95"/>
                            <w:sz w:val="21"/>
                          </w:rPr>
                          <w:t>1.40</w:t>
                        </w:r>
                      </w:p>
                    </w:tc>
                    <w:tc>
                      <w:tcPr>
                        <w:tcW w:w="2760" w:type="dxa"/>
                      </w:tcPr>
                      <w:p>
                        <w:pPr>
                          <w:pStyle w:val="9"/>
                          <w:spacing w:before="70"/>
                          <w:ind w:right="110"/>
                          <w:jc w:val="right"/>
                          <w:rPr>
                            <w:b/>
                            <w:sz w:val="21"/>
                          </w:rPr>
                        </w:pPr>
                        <w:r>
                          <w:rPr>
                            <w:b/>
                            <w:w w:val="95"/>
                            <w:sz w:val="21"/>
                          </w:rPr>
                          <w:t>1.40</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1"/>
                          <w:ind w:left="14"/>
                          <w:rPr>
                            <w:sz w:val="21"/>
                          </w:rPr>
                        </w:pPr>
                        <w:r>
                          <w:rPr>
                            <w:sz w:val="21"/>
                          </w:rPr>
                          <w:t>2050803</w:t>
                        </w:r>
                      </w:p>
                    </w:tc>
                    <w:tc>
                      <w:tcPr>
                        <w:tcW w:w="3528" w:type="dxa"/>
                      </w:tcPr>
                      <w:p>
                        <w:pPr>
                          <w:pStyle w:val="9"/>
                          <w:spacing w:before="71"/>
                          <w:ind w:left="15"/>
                          <w:rPr>
                            <w:sz w:val="21"/>
                          </w:rPr>
                        </w:pPr>
                        <w:r>
                          <w:rPr>
                            <w:sz w:val="21"/>
                          </w:rPr>
                          <w:t>培训支出</w:t>
                        </w:r>
                      </w:p>
                    </w:tc>
                    <w:tc>
                      <w:tcPr>
                        <w:tcW w:w="2760" w:type="dxa"/>
                      </w:tcPr>
                      <w:p>
                        <w:pPr>
                          <w:pStyle w:val="9"/>
                          <w:spacing w:before="71"/>
                          <w:ind w:right="107"/>
                          <w:jc w:val="right"/>
                          <w:rPr>
                            <w:sz w:val="21"/>
                          </w:rPr>
                        </w:pPr>
                        <w:r>
                          <w:rPr>
                            <w:sz w:val="21"/>
                          </w:rPr>
                          <w:t>1.40</w:t>
                        </w:r>
                      </w:p>
                    </w:tc>
                    <w:tc>
                      <w:tcPr>
                        <w:tcW w:w="2760" w:type="dxa"/>
                      </w:tcPr>
                      <w:p>
                        <w:pPr>
                          <w:pStyle w:val="9"/>
                          <w:spacing w:before="71"/>
                          <w:ind w:right="107"/>
                          <w:jc w:val="right"/>
                          <w:rPr>
                            <w:sz w:val="21"/>
                          </w:rPr>
                        </w:pPr>
                        <w:r>
                          <w:rPr>
                            <w:sz w:val="21"/>
                          </w:rPr>
                          <w:t>1.40</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2"/>
                          <w:ind w:left="14"/>
                          <w:rPr>
                            <w:b/>
                            <w:sz w:val="21"/>
                          </w:rPr>
                        </w:pPr>
                        <w:r>
                          <w:rPr>
                            <w:b/>
                            <w:sz w:val="21"/>
                          </w:rPr>
                          <w:t>208</w:t>
                        </w:r>
                      </w:p>
                    </w:tc>
                    <w:tc>
                      <w:tcPr>
                        <w:tcW w:w="3528" w:type="dxa"/>
                      </w:tcPr>
                      <w:p>
                        <w:pPr>
                          <w:pStyle w:val="9"/>
                          <w:spacing w:before="72"/>
                          <w:ind w:left="15"/>
                          <w:rPr>
                            <w:b/>
                            <w:sz w:val="21"/>
                          </w:rPr>
                        </w:pPr>
                        <w:r>
                          <w:rPr>
                            <w:b/>
                            <w:sz w:val="21"/>
                          </w:rPr>
                          <w:t>社会保障和就业支出</w:t>
                        </w:r>
                      </w:p>
                    </w:tc>
                    <w:tc>
                      <w:tcPr>
                        <w:tcW w:w="2760" w:type="dxa"/>
                      </w:tcPr>
                      <w:p>
                        <w:pPr>
                          <w:pStyle w:val="9"/>
                          <w:spacing w:before="72"/>
                          <w:ind w:right="107"/>
                          <w:jc w:val="right"/>
                          <w:rPr>
                            <w:b/>
                            <w:sz w:val="21"/>
                          </w:rPr>
                        </w:pPr>
                        <w:r>
                          <w:rPr>
                            <w:b/>
                            <w:w w:val="95"/>
                            <w:sz w:val="21"/>
                          </w:rPr>
                          <w:t>287.27</w:t>
                        </w:r>
                      </w:p>
                    </w:tc>
                    <w:tc>
                      <w:tcPr>
                        <w:tcW w:w="2760" w:type="dxa"/>
                      </w:tcPr>
                      <w:p>
                        <w:pPr>
                          <w:pStyle w:val="9"/>
                          <w:spacing w:before="72"/>
                          <w:ind w:right="107"/>
                          <w:jc w:val="right"/>
                          <w:rPr>
                            <w:b/>
                            <w:sz w:val="21"/>
                          </w:rPr>
                        </w:pPr>
                        <w:r>
                          <w:rPr>
                            <w:b/>
                            <w:w w:val="95"/>
                            <w:sz w:val="21"/>
                          </w:rPr>
                          <w:t>284.90</w:t>
                        </w:r>
                      </w:p>
                    </w:tc>
                    <w:tc>
                      <w:tcPr>
                        <w:tcW w:w="2760" w:type="dxa"/>
                      </w:tcPr>
                      <w:p>
                        <w:pPr>
                          <w:pStyle w:val="9"/>
                          <w:spacing w:before="72"/>
                          <w:ind w:right="110"/>
                          <w:jc w:val="right"/>
                          <w:rPr>
                            <w:b/>
                            <w:sz w:val="21"/>
                          </w:rPr>
                        </w:pPr>
                        <w:r>
                          <w:rPr>
                            <w:b/>
                            <w:w w:val="95"/>
                            <w:sz w:val="21"/>
                          </w:rPr>
                          <w:t>2.37</w:t>
                        </w: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0"/>
                          <w:ind w:left="14"/>
                          <w:rPr>
                            <w:b/>
                            <w:sz w:val="21"/>
                          </w:rPr>
                        </w:pPr>
                        <w:r>
                          <w:rPr>
                            <w:b/>
                            <w:sz w:val="21"/>
                          </w:rPr>
                          <w:t>20802</w:t>
                        </w:r>
                      </w:p>
                    </w:tc>
                    <w:tc>
                      <w:tcPr>
                        <w:tcW w:w="3528" w:type="dxa"/>
                      </w:tcPr>
                      <w:p>
                        <w:pPr>
                          <w:pStyle w:val="9"/>
                          <w:spacing w:before="70"/>
                          <w:ind w:left="15"/>
                          <w:rPr>
                            <w:b/>
                            <w:sz w:val="21"/>
                          </w:rPr>
                        </w:pPr>
                        <w:r>
                          <w:rPr>
                            <w:b/>
                            <w:sz w:val="21"/>
                          </w:rPr>
                          <w:t>民政管理事务</w:t>
                        </w:r>
                      </w:p>
                    </w:tc>
                    <w:tc>
                      <w:tcPr>
                        <w:tcW w:w="2760" w:type="dxa"/>
                      </w:tcPr>
                      <w:p>
                        <w:pPr>
                          <w:pStyle w:val="9"/>
                          <w:spacing w:before="70"/>
                          <w:ind w:right="107"/>
                          <w:jc w:val="right"/>
                          <w:rPr>
                            <w:b/>
                            <w:sz w:val="21"/>
                          </w:rPr>
                        </w:pPr>
                        <w:r>
                          <w:rPr>
                            <w:b/>
                            <w:w w:val="95"/>
                            <w:sz w:val="21"/>
                          </w:rPr>
                          <w:t>242.90</w:t>
                        </w:r>
                      </w:p>
                    </w:tc>
                    <w:tc>
                      <w:tcPr>
                        <w:tcW w:w="2760" w:type="dxa"/>
                      </w:tcPr>
                      <w:p>
                        <w:pPr>
                          <w:pStyle w:val="9"/>
                          <w:spacing w:before="70"/>
                          <w:ind w:right="107"/>
                          <w:jc w:val="right"/>
                          <w:rPr>
                            <w:b/>
                            <w:sz w:val="21"/>
                          </w:rPr>
                        </w:pPr>
                        <w:r>
                          <w:rPr>
                            <w:b/>
                            <w:w w:val="95"/>
                            <w:sz w:val="21"/>
                          </w:rPr>
                          <w:t>240.53</w:t>
                        </w:r>
                      </w:p>
                    </w:tc>
                    <w:tc>
                      <w:tcPr>
                        <w:tcW w:w="2760" w:type="dxa"/>
                      </w:tcPr>
                      <w:p>
                        <w:pPr>
                          <w:pStyle w:val="9"/>
                          <w:spacing w:before="70"/>
                          <w:ind w:right="110"/>
                          <w:jc w:val="right"/>
                          <w:rPr>
                            <w:b/>
                            <w:sz w:val="21"/>
                          </w:rPr>
                        </w:pPr>
                        <w:r>
                          <w:rPr>
                            <w:b/>
                            <w:w w:val="95"/>
                            <w:sz w:val="21"/>
                          </w:rPr>
                          <w:t>2.37</w:t>
                        </w: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1"/>
                          <w:ind w:left="14"/>
                          <w:rPr>
                            <w:sz w:val="21"/>
                          </w:rPr>
                        </w:pPr>
                        <w:r>
                          <w:rPr>
                            <w:sz w:val="21"/>
                          </w:rPr>
                          <w:t>2080299</w:t>
                        </w:r>
                      </w:p>
                    </w:tc>
                    <w:tc>
                      <w:tcPr>
                        <w:tcW w:w="3528" w:type="dxa"/>
                      </w:tcPr>
                      <w:p>
                        <w:pPr>
                          <w:pStyle w:val="9"/>
                          <w:spacing w:before="71"/>
                          <w:ind w:left="15"/>
                          <w:rPr>
                            <w:sz w:val="21"/>
                          </w:rPr>
                        </w:pPr>
                        <w:r>
                          <w:rPr>
                            <w:sz w:val="21"/>
                          </w:rPr>
                          <w:t>其他民政管理事务支出</w:t>
                        </w:r>
                      </w:p>
                    </w:tc>
                    <w:tc>
                      <w:tcPr>
                        <w:tcW w:w="2760" w:type="dxa"/>
                      </w:tcPr>
                      <w:p>
                        <w:pPr>
                          <w:pStyle w:val="9"/>
                          <w:spacing w:before="71"/>
                          <w:ind w:right="107"/>
                          <w:jc w:val="right"/>
                          <w:rPr>
                            <w:sz w:val="21"/>
                          </w:rPr>
                        </w:pPr>
                        <w:r>
                          <w:rPr>
                            <w:w w:val="95"/>
                            <w:sz w:val="21"/>
                          </w:rPr>
                          <w:t>242.90</w:t>
                        </w:r>
                      </w:p>
                    </w:tc>
                    <w:tc>
                      <w:tcPr>
                        <w:tcW w:w="2760" w:type="dxa"/>
                      </w:tcPr>
                      <w:p>
                        <w:pPr>
                          <w:pStyle w:val="9"/>
                          <w:spacing w:before="71"/>
                          <w:ind w:right="107"/>
                          <w:jc w:val="right"/>
                          <w:rPr>
                            <w:sz w:val="21"/>
                          </w:rPr>
                        </w:pPr>
                        <w:r>
                          <w:rPr>
                            <w:w w:val="95"/>
                            <w:sz w:val="21"/>
                          </w:rPr>
                          <w:t>240.53</w:t>
                        </w:r>
                      </w:p>
                    </w:tc>
                    <w:tc>
                      <w:tcPr>
                        <w:tcW w:w="2760" w:type="dxa"/>
                      </w:tcPr>
                      <w:p>
                        <w:pPr>
                          <w:pStyle w:val="9"/>
                          <w:spacing w:before="71"/>
                          <w:ind w:right="107"/>
                          <w:jc w:val="right"/>
                          <w:rPr>
                            <w:sz w:val="21"/>
                          </w:rPr>
                        </w:pPr>
                        <w:r>
                          <w:rPr>
                            <w:sz w:val="21"/>
                          </w:rPr>
                          <w:t>2.37</w:t>
                        </w: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0"/>
                          <w:ind w:left="14"/>
                          <w:rPr>
                            <w:b/>
                            <w:sz w:val="21"/>
                          </w:rPr>
                        </w:pPr>
                        <w:r>
                          <w:rPr>
                            <w:b/>
                            <w:sz w:val="21"/>
                          </w:rPr>
                          <w:t>20805</w:t>
                        </w:r>
                      </w:p>
                    </w:tc>
                    <w:tc>
                      <w:tcPr>
                        <w:tcW w:w="3528" w:type="dxa"/>
                      </w:tcPr>
                      <w:p>
                        <w:pPr>
                          <w:pStyle w:val="9"/>
                          <w:spacing w:before="70"/>
                          <w:ind w:left="15"/>
                          <w:rPr>
                            <w:b/>
                            <w:sz w:val="21"/>
                          </w:rPr>
                        </w:pPr>
                        <w:r>
                          <w:rPr>
                            <w:b/>
                            <w:sz w:val="21"/>
                          </w:rPr>
                          <w:t>行政事业单位养老支出</w:t>
                        </w:r>
                      </w:p>
                    </w:tc>
                    <w:tc>
                      <w:tcPr>
                        <w:tcW w:w="2760" w:type="dxa"/>
                      </w:tcPr>
                      <w:p>
                        <w:pPr>
                          <w:pStyle w:val="9"/>
                          <w:spacing w:before="70"/>
                          <w:ind w:right="110"/>
                          <w:jc w:val="right"/>
                          <w:rPr>
                            <w:b/>
                            <w:sz w:val="21"/>
                          </w:rPr>
                        </w:pPr>
                        <w:r>
                          <w:rPr>
                            <w:b/>
                            <w:w w:val="95"/>
                            <w:sz w:val="21"/>
                          </w:rPr>
                          <w:t>44.37</w:t>
                        </w:r>
                      </w:p>
                    </w:tc>
                    <w:tc>
                      <w:tcPr>
                        <w:tcW w:w="2760" w:type="dxa"/>
                      </w:tcPr>
                      <w:p>
                        <w:pPr>
                          <w:pStyle w:val="9"/>
                          <w:spacing w:before="70"/>
                          <w:ind w:right="110"/>
                          <w:jc w:val="right"/>
                          <w:rPr>
                            <w:b/>
                            <w:sz w:val="21"/>
                          </w:rPr>
                        </w:pPr>
                        <w:r>
                          <w:rPr>
                            <w:b/>
                            <w:w w:val="95"/>
                            <w:sz w:val="21"/>
                          </w:rPr>
                          <w:t>44.37</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Layout w:type="fixed"/>
                      <w:tblCellMar>
                        <w:top w:w="0" w:type="dxa"/>
                        <w:left w:w="0" w:type="dxa"/>
                        <w:bottom w:w="0" w:type="dxa"/>
                        <w:right w:w="0" w:type="dxa"/>
                      </w:tblCellMar>
                    </w:tblPrEx>
                    <w:trPr>
                      <w:trHeight w:val="397" w:hRule="atLeast"/>
                    </w:trPr>
                    <w:tc>
                      <w:tcPr>
                        <w:tcW w:w="2082" w:type="dxa"/>
                      </w:tcPr>
                      <w:p>
                        <w:pPr>
                          <w:pStyle w:val="9"/>
                          <w:spacing w:before="71"/>
                          <w:ind w:left="14"/>
                          <w:rPr>
                            <w:sz w:val="21"/>
                          </w:rPr>
                        </w:pPr>
                        <w:r>
                          <w:rPr>
                            <w:sz w:val="21"/>
                          </w:rPr>
                          <w:t>2080505</w:t>
                        </w:r>
                      </w:p>
                    </w:tc>
                    <w:tc>
                      <w:tcPr>
                        <w:tcW w:w="3528" w:type="dxa"/>
                      </w:tcPr>
                      <w:p>
                        <w:pPr>
                          <w:pStyle w:val="9"/>
                          <w:spacing w:before="71"/>
                          <w:ind w:left="15"/>
                          <w:rPr>
                            <w:sz w:val="21"/>
                          </w:rPr>
                        </w:pPr>
                        <w:r>
                          <w:rPr>
                            <w:sz w:val="21"/>
                          </w:rPr>
                          <w:t>机关事业单位基本养老保险缴费支出</w:t>
                        </w:r>
                      </w:p>
                    </w:tc>
                    <w:tc>
                      <w:tcPr>
                        <w:tcW w:w="2760" w:type="dxa"/>
                      </w:tcPr>
                      <w:p>
                        <w:pPr>
                          <w:pStyle w:val="9"/>
                          <w:spacing w:before="71"/>
                          <w:ind w:right="107"/>
                          <w:jc w:val="right"/>
                          <w:rPr>
                            <w:sz w:val="21"/>
                          </w:rPr>
                        </w:pPr>
                        <w:r>
                          <w:rPr>
                            <w:w w:val="95"/>
                            <w:sz w:val="21"/>
                          </w:rPr>
                          <w:t>29.58</w:t>
                        </w:r>
                      </w:p>
                    </w:tc>
                    <w:tc>
                      <w:tcPr>
                        <w:tcW w:w="2760" w:type="dxa"/>
                      </w:tcPr>
                      <w:p>
                        <w:pPr>
                          <w:pStyle w:val="9"/>
                          <w:spacing w:before="71"/>
                          <w:ind w:right="107"/>
                          <w:jc w:val="right"/>
                          <w:rPr>
                            <w:sz w:val="21"/>
                          </w:rPr>
                        </w:pPr>
                        <w:r>
                          <w:rPr>
                            <w:w w:val="95"/>
                            <w:sz w:val="21"/>
                          </w:rPr>
                          <w:t>29.58</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0"/>
                          <w:ind w:left="14"/>
                          <w:rPr>
                            <w:sz w:val="21"/>
                          </w:rPr>
                        </w:pPr>
                        <w:r>
                          <w:rPr>
                            <w:sz w:val="21"/>
                          </w:rPr>
                          <w:t>2080506</w:t>
                        </w:r>
                      </w:p>
                    </w:tc>
                    <w:tc>
                      <w:tcPr>
                        <w:tcW w:w="3528" w:type="dxa"/>
                      </w:tcPr>
                      <w:p>
                        <w:pPr>
                          <w:pStyle w:val="9"/>
                          <w:spacing w:before="70"/>
                          <w:ind w:left="15"/>
                          <w:rPr>
                            <w:sz w:val="21"/>
                          </w:rPr>
                        </w:pPr>
                        <w:r>
                          <w:rPr>
                            <w:sz w:val="21"/>
                          </w:rPr>
                          <w:t>机关事业单位职业年金缴费支出</w:t>
                        </w:r>
                      </w:p>
                    </w:tc>
                    <w:tc>
                      <w:tcPr>
                        <w:tcW w:w="2760" w:type="dxa"/>
                      </w:tcPr>
                      <w:p>
                        <w:pPr>
                          <w:pStyle w:val="9"/>
                          <w:spacing w:before="70"/>
                          <w:ind w:right="107"/>
                          <w:jc w:val="right"/>
                          <w:rPr>
                            <w:sz w:val="21"/>
                          </w:rPr>
                        </w:pPr>
                        <w:r>
                          <w:rPr>
                            <w:w w:val="95"/>
                            <w:sz w:val="21"/>
                          </w:rPr>
                          <w:t>14.79</w:t>
                        </w:r>
                      </w:p>
                    </w:tc>
                    <w:tc>
                      <w:tcPr>
                        <w:tcW w:w="2760" w:type="dxa"/>
                      </w:tcPr>
                      <w:p>
                        <w:pPr>
                          <w:pStyle w:val="9"/>
                          <w:spacing w:before="70"/>
                          <w:ind w:right="107"/>
                          <w:jc w:val="right"/>
                          <w:rPr>
                            <w:sz w:val="21"/>
                          </w:rPr>
                        </w:pPr>
                        <w:r>
                          <w:rPr>
                            <w:w w:val="95"/>
                            <w:sz w:val="21"/>
                          </w:rPr>
                          <w:t>14.79</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1"/>
                          <w:ind w:left="14"/>
                          <w:rPr>
                            <w:b/>
                            <w:sz w:val="21"/>
                          </w:rPr>
                        </w:pPr>
                        <w:r>
                          <w:rPr>
                            <w:b/>
                            <w:sz w:val="21"/>
                          </w:rPr>
                          <w:t>210</w:t>
                        </w:r>
                      </w:p>
                    </w:tc>
                    <w:tc>
                      <w:tcPr>
                        <w:tcW w:w="3528" w:type="dxa"/>
                      </w:tcPr>
                      <w:p>
                        <w:pPr>
                          <w:pStyle w:val="9"/>
                          <w:spacing w:before="71"/>
                          <w:ind w:left="15"/>
                          <w:rPr>
                            <w:b/>
                            <w:sz w:val="21"/>
                          </w:rPr>
                        </w:pPr>
                        <w:r>
                          <w:rPr>
                            <w:b/>
                            <w:sz w:val="21"/>
                          </w:rPr>
                          <w:t>卫生健康支出</w:t>
                        </w:r>
                      </w:p>
                    </w:tc>
                    <w:tc>
                      <w:tcPr>
                        <w:tcW w:w="2760" w:type="dxa"/>
                      </w:tcPr>
                      <w:p>
                        <w:pPr>
                          <w:pStyle w:val="9"/>
                          <w:spacing w:before="71"/>
                          <w:ind w:right="110"/>
                          <w:jc w:val="right"/>
                          <w:rPr>
                            <w:b/>
                            <w:sz w:val="21"/>
                          </w:rPr>
                        </w:pPr>
                        <w:r>
                          <w:rPr>
                            <w:b/>
                            <w:w w:val="95"/>
                            <w:sz w:val="21"/>
                          </w:rPr>
                          <w:t>17.60</w:t>
                        </w:r>
                      </w:p>
                    </w:tc>
                    <w:tc>
                      <w:tcPr>
                        <w:tcW w:w="2760" w:type="dxa"/>
                      </w:tcPr>
                      <w:p>
                        <w:pPr>
                          <w:pStyle w:val="9"/>
                          <w:spacing w:before="71"/>
                          <w:ind w:right="110"/>
                          <w:jc w:val="right"/>
                          <w:rPr>
                            <w:b/>
                            <w:sz w:val="21"/>
                          </w:rPr>
                        </w:pPr>
                        <w:r>
                          <w:rPr>
                            <w:b/>
                            <w:w w:val="95"/>
                            <w:sz w:val="21"/>
                          </w:rPr>
                          <w:t>17.60</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2"/>
                          <w:ind w:left="14"/>
                          <w:rPr>
                            <w:b/>
                            <w:sz w:val="21"/>
                          </w:rPr>
                        </w:pPr>
                        <w:r>
                          <w:rPr>
                            <w:b/>
                            <w:sz w:val="21"/>
                          </w:rPr>
                          <w:t>21011</w:t>
                        </w:r>
                      </w:p>
                    </w:tc>
                    <w:tc>
                      <w:tcPr>
                        <w:tcW w:w="3528" w:type="dxa"/>
                      </w:tcPr>
                      <w:p>
                        <w:pPr>
                          <w:pStyle w:val="9"/>
                          <w:spacing w:before="72"/>
                          <w:ind w:left="15"/>
                          <w:rPr>
                            <w:b/>
                            <w:sz w:val="21"/>
                          </w:rPr>
                        </w:pPr>
                        <w:r>
                          <w:rPr>
                            <w:b/>
                            <w:sz w:val="21"/>
                          </w:rPr>
                          <w:t>行政事业单位医疗</w:t>
                        </w:r>
                      </w:p>
                    </w:tc>
                    <w:tc>
                      <w:tcPr>
                        <w:tcW w:w="2760" w:type="dxa"/>
                      </w:tcPr>
                      <w:p>
                        <w:pPr>
                          <w:pStyle w:val="9"/>
                          <w:spacing w:before="72"/>
                          <w:ind w:right="110"/>
                          <w:jc w:val="right"/>
                          <w:rPr>
                            <w:b/>
                            <w:sz w:val="21"/>
                          </w:rPr>
                        </w:pPr>
                        <w:r>
                          <w:rPr>
                            <w:b/>
                            <w:w w:val="95"/>
                            <w:sz w:val="21"/>
                          </w:rPr>
                          <w:t>17.60</w:t>
                        </w:r>
                      </w:p>
                    </w:tc>
                    <w:tc>
                      <w:tcPr>
                        <w:tcW w:w="2760" w:type="dxa"/>
                      </w:tcPr>
                      <w:p>
                        <w:pPr>
                          <w:pStyle w:val="9"/>
                          <w:spacing w:before="72"/>
                          <w:ind w:right="110"/>
                          <w:jc w:val="right"/>
                          <w:rPr>
                            <w:b/>
                            <w:sz w:val="21"/>
                          </w:rPr>
                        </w:pPr>
                        <w:r>
                          <w:rPr>
                            <w:b/>
                            <w:w w:val="95"/>
                            <w:sz w:val="21"/>
                          </w:rPr>
                          <w:t>17.60</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0"/>
                          <w:ind w:left="14"/>
                          <w:rPr>
                            <w:sz w:val="21"/>
                          </w:rPr>
                        </w:pPr>
                        <w:r>
                          <w:rPr>
                            <w:sz w:val="21"/>
                          </w:rPr>
                          <w:t>2101101</w:t>
                        </w:r>
                      </w:p>
                    </w:tc>
                    <w:tc>
                      <w:tcPr>
                        <w:tcW w:w="3528" w:type="dxa"/>
                      </w:tcPr>
                      <w:p>
                        <w:pPr>
                          <w:pStyle w:val="9"/>
                          <w:spacing w:before="70"/>
                          <w:ind w:left="15"/>
                          <w:rPr>
                            <w:sz w:val="21"/>
                          </w:rPr>
                        </w:pPr>
                        <w:r>
                          <w:rPr>
                            <w:sz w:val="21"/>
                          </w:rPr>
                          <w:t>行政单位医疗</w:t>
                        </w:r>
                      </w:p>
                    </w:tc>
                    <w:tc>
                      <w:tcPr>
                        <w:tcW w:w="2760" w:type="dxa"/>
                      </w:tcPr>
                      <w:p>
                        <w:pPr>
                          <w:pStyle w:val="9"/>
                          <w:spacing w:before="70"/>
                          <w:ind w:right="107"/>
                          <w:jc w:val="right"/>
                          <w:rPr>
                            <w:sz w:val="21"/>
                          </w:rPr>
                        </w:pPr>
                        <w:r>
                          <w:rPr>
                            <w:w w:val="95"/>
                            <w:sz w:val="21"/>
                          </w:rPr>
                          <w:t>15.52</w:t>
                        </w:r>
                      </w:p>
                    </w:tc>
                    <w:tc>
                      <w:tcPr>
                        <w:tcW w:w="2760" w:type="dxa"/>
                      </w:tcPr>
                      <w:p>
                        <w:pPr>
                          <w:pStyle w:val="9"/>
                          <w:spacing w:before="70"/>
                          <w:ind w:right="107"/>
                          <w:jc w:val="right"/>
                          <w:rPr>
                            <w:sz w:val="21"/>
                          </w:rPr>
                        </w:pPr>
                        <w:r>
                          <w:rPr>
                            <w:w w:val="95"/>
                            <w:sz w:val="21"/>
                          </w:rPr>
                          <w:t>15.52</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1"/>
                          <w:ind w:left="14"/>
                          <w:rPr>
                            <w:sz w:val="21"/>
                          </w:rPr>
                        </w:pPr>
                        <w:r>
                          <w:rPr>
                            <w:sz w:val="21"/>
                          </w:rPr>
                          <w:t>2101103</w:t>
                        </w:r>
                      </w:p>
                    </w:tc>
                    <w:tc>
                      <w:tcPr>
                        <w:tcW w:w="3528" w:type="dxa"/>
                      </w:tcPr>
                      <w:p>
                        <w:pPr>
                          <w:pStyle w:val="9"/>
                          <w:spacing w:before="71"/>
                          <w:ind w:left="15"/>
                          <w:rPr>
                            <w:sz w:val="21"/>
                          </w:rPr>
                        </w:pPr>
                        <w:r>
                          <w:rPr>
                            <w:sz w:val="21"/>
                          </w:rPr>
                          <w:t>公务员医疗补助</w:t>
                        </w:r>
                      </w:p>
                    </w:tc>
                    <w:tc>
                      <w:tcPr>
                        <w:tcW w:w="2760" w:type="dxa"/>
                      </w:tcPr>
                      <w:p>
                        <w:pPr>
                          <w:pStyle w:val="9"/>
                          <w:spacing w:before="71"/>
                          <w:ind w:right="107"/>
                          <w:jc w:val="right"/>
                          <w:rPr>
                            <w:sz w:val="21"/>
                          </w:rPr>
                        </w:pPr>
                        <w:r>
                          <w:rPr>
                            <w:sz w:val="21"/>
                          </w:rPr>
                          <w:t>2.08</w:t>
                        </w:r>
                      </w:p>
                    </w:tc>
                    <w:tc>
                      <w:tcPr>
                        <w:tcW w:w="2760" w:type="dxa"/>
                      </w:tcPr>
                      <w:p>
                        <w:pPr>
                          <w:pStyle w:val="9"/>
                          <w:spacing w:before="71"/>
                          <w:ind w:right="107"/>
                          <w:jc w:val="right"/>
                          <w:rPr>
                            <w:sz w:val="21"/>
                          </w:rPr>
                        </w:pPr>
                        <w:r>
                          <w:rPr>
                            <w:sz w:val="21"/>
                          </w:rPr>
                          <w:t>2.08</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0"/>
                          <w:ind w:left="14"/>
                          <w:rPr>
                            <w:b/>
                            <w:sz w:val="21"/>
                          </w:rPr>
                        </w:pPr>
                        <w:r>
                          <w:rPr>
                            <w:b/>
                            <w:sz w:val="21"/>
                          </w:rPr>
                          <w:t>221</w:t>
                        </w:r>
                      </w:p>
                    </w:tc>
                    <w:tc>
                      <w:tcPr>
                        <w:tcW w:w="3528" w:type="dxa"/>
                      </w:tcPr>
                      <w:p>
                        <w:pPr>
                          <w:pStyle w:val="9"/>
                          <w:spacing w:before="70"/>
                          <w:ind w:left="15"/>
                          <w:rPr>
                            <w:b/>
                            <w:sz w:val="21"/>
                          </w:rPr>
                        </w:pPr>
                        <w:r>
                          <w:rPr>
                            <w:b/>
                            <w:sz w:val="21"/>
                          </w:rPr>
                          <w:t>住房保障支出</w:t>
                        </w:r>
                      </w:p>
                    </w:tc>
                    <w:tc>
                      <w:tcPr>
                        <w:tcW w:w="2760" w:type="dxa"/>
                      </w:tcPr>
                      <w:p>
                        <w:pPr>
                          <w:pStyle w:val="9"/>
                          <w:spacing w:before="70"/>
                          <w:ind w:right="110"/>
                          <w:jc w:val="right"/>
                          <w:rPr>
                            <w:b/>
                            <w:sz w:val="21"/>
                          </w:rPr>
                        </w:pPr>
                        <w:r>
                          <w:rPr>
                            <w:b/>
                            <w:w w:val="95"/>
                            <w:sz w:val="21"/>
                          </w:rPr>
                          <w:t>27.95</w:t>
                        </w:r>
                      </w:p>
                    </w:tc>
                    <w:tc>
                      <w:tcPr>
                        <w:tcW w:w="2760" w:type="dxa"/>
                      </w:tcPr>
                      <w:p>
                        <w:pPr>
                          <w:pStyle w:val="9"/>
                          <w:spacing w:before="70"/>
                          <w:ind w:right="110"/>
                          <w:jc w:val="right"/>
                          <w:rPr>
                            <w:b/>
                            <w:sz w:val="21"/>
                          </w:rPr>
                        </w:pPr>
                        <w:r>
                          <w:rPr>
                            <w:b/>
                            <w:w w:val="95"/>
                            <w:sz w:val="21"/>
                          </w:rPr>
                          <w:t>27.95</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082" w:type="dxa"/>
                      </w:tcPr>
                      <w:p>
                        <w:pPr>
                          <w:pStyle w:val="9"/>
                          <w:spacing w:before="71"/>
                          <w:ind w:left="14"/>
                          <w:rPr>
                            <w:b/>
                            <w:sz w:val="21"/>
                          </w:rPr>
                        </w:pPr>
                        <w:r>
                          <w:rPr>
                            <w:b/>
                            <w:sz w:val="21"/>
                          </w:rPr>
                          <w:t>22102</w:t>
                        </w:r>
                      </w:p>
                    </w:tc>
                    <w:tc>
                      <w:tcPr>
                        <w:tcW w:w="3528" w:type="dxa"/>
                      </w:tcPr>
                      <w:p>
                        <w:pPr>
                          <w:pStyle w:val="9"/>
                          <w:spacing w:before="71"/>
                          <w:ind w:left="15"/>
                          <w:rPr>
                            <w:b/>
                            <w:sz w:val="21"/>
                          </w:rPr>
                        </w:pPr>
                        <w:r>
                          <w:rPr>
                            <w:b/>
                            <w:sz w:val="21"/>
                          </w:rPr>
                          <w:t>住房改革支出</w:t>
                        </w:r>
                      </w:p>
                    </w:tc>
                    <w:tc>
                      <w:tcPr>
                        <w:tcW w:w="2760" w:type="dxa"/>
                      </w:tcPr>
                      <w:p>
                        <w:pPr>
                          <w:pStyle w:val="9"/>
                          <w:spacing w:before="71"/>
                          <w:ind w:right="110"/>
                          <w:jc w:val="right"/>
                          <w:rPr>
                            <w:b/>
                            <w:sz w:val="21"/>
                          </w:rPr>
                        </w:pPr>
                        <w:r>
                          <w:rPr>
                            <w:b/>
                            <w:w w:val="95"/>
                            <w:sz w:val="21"/>
                          </w:rPr>
                          <w:t>27.95</w:t>
                        </w:r>
                      </w:p>
                    </w:tc>
                    <w:tc>
                      <w:tcPr>
                        <w:tcW w:w="2760" w:type="dxa"/>
                      </w:tcPr>
                      <w:p>
                        <w:pPr>
                          <w:pStyle w:val="9"/>
                          <w:spacing w:before="71"/>
                          <w:ind w:right="110"/>
                          <w:jc w:val="right"/>
                          <w:rPr>
                            <w:b/>
                            <w:sz w:val="21"/>
                          </w:rPr>
                        </w:pPr>
                        <w:r>
                          <w:rPr>
                            <w:b/>
                            <w:w w:val="95"/>
                            <w:sz w:val="21"/>
                          </w:rPr>
                          <w:t>27.95</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082" w:type="dxa"/>
                      </w:tcPr>
                      <w:p>
                        <w:pPr>
                          <w:pStyle w:val="9"/>
                          <w:spacing w:before="72"/>
                          <w:ind w:left="14"/>
                          <w:rPr>
                            <w:sz w:val="21"/>
                          </w:rPr>
                        </w:pPr>
                        <w:r>
                          <w:rPr>
                            <w:sz w:val="21"/>
                          </w:rPr>
                          <w:t>2210201</w:t>
                        </w:r>
                      </w:p>
                    </w:tc>
                    <w:tc>
                      <w:tcPr>
                        <w:tcW w:w="3528" w:type="dxa"/>
                      </w:tcPr>
                      <w:p>
                        <w:pPr>
                          <w:pStyle w:val="9"/>
                          <w:spacing w:before="72"/>
                          <w:ind w:left="15"/>
                          <w:rPr>
                            <w:sz w:val="21"/>
                          </w:rPr>
                        </w:pPr>
                        <w:r>
                          <w:rPr>
                            <w:sz w:val="21"/>
                          </w:rPr>
                          <w:t>住房公积金</w:t>
                        </w:r>
                      </w:p>
                    </w:tc>
                    <w:tc>
                      <w:tcPr>
                        <w:tcW w:w="2760" w:type="dxa"/>
                      </w:tcPr>
                      <w:p>
                        <w:pPr>
                          <w:pStyle w:val="9"/>
                          <w:spacing w:before="72"/>
                          <w:ind w:right="107"/>
                          <w:jc w:val="right"/>
                          <w:rPr>
                            <w:sz w:val="21"/>
                          </w:rPr>
                        </w:pPr>
                        <w:r>
                          <w:rPr>
                            <w:w w:val="95"/>
                            <w:sz w:val="21"/>
                          </w:rPr>
                          <w:t>27.95</w:t>
                        </w:r>
                      </w:p>
                    </w:tc>
                    <w:tc>
                      <w:tcPr>
                        <w:tcW w:w="2760" w:type="dxa"/>
                      </w:tcPr>
                      <w:p>
                        <w:pPr>
                          <w:pStyle w:val="9"/>
                          <w:spacing w:before="72"/>
                          <w:ind w:right="107"/>
                          <w:jc w:val="right"/>
                          <w:rPr>
                            <w:sz w:val="21"/>
                          </w:rPr>
                        </w:pPr>
                        <w:r>
                          <w:rPr>
                            <w:w w:val="95"/>
                            <w:sz w:val="21"/>
                          </w:rPr>
                          <w:t>27.95</w:t>
                        </w:r>
                      </w:p>
                    </w:tc>
                    <w:tc>
                      <w:tcPr>
                        <w:tcW w:w="2760" w:type="dxa"/>
                      </w:tcPr>
                      <w:p>
                        <w:pPr>
                          <w:pStyle w:val="9"/>
                          <w:rPr>
                            <w:rFonts w:ascii="Times New Roman"/>
                            <w:sz w:val="20"/>
                          </w:rPr>
                        </w:pPr>
                      </w:p>
                    </w:tc>
                    <w:tc>
                      <w:tcPr>
                        <w:tcW w:w="2760" w:type="dxa"/>
                      </w:tcPr>
                      <w:p>
                        <w:pPr>
                          <w:pStyle w:val="9"/>
                          <w:rPr>
                            <w:rFonts w:ascii="Times New Roman"/>
                            <w:sz w:val="20"/>
                          </w:rPr>
                        </w:pPr>
                      </w:p>
                    </w:tc>
                    <w:tc>
                      <w:tcPr>
                        <w:tcW w:w="2760" w:type="dxa"/>
                      </w:tcPr>
                      <w:p>
                        <w:pPr>
                          <w:pStyle w:val="9"/>
                          <w:rPr>
                            <w:rFonts w:ascii="Times New Roman"/>
                            <w:sz w:val="20"/>
                          </w:rPr>
                        </w:pPr>
                      </w:p>
                    </w:tc>
                    <w:tc>
                      <w:tcPr>
                        <w:tcW w:w="2770" w:type="dxa"/>
                      </w:tcPr>
                      <w:p>
                        <w:pPr>
                          <w:pStyle w:val="9"/>
                          <w:rPr>
                            <w:rFonts w:ascii="Times New Roman"/>
                            <w:sz w:val="20"/>
                          </w:rPr>
                        </w:pPr>
                      </w:p>
                    </w:tc>
                  </w:tr>
                </w:tbl>
                <w:p>
                  <w:pPr>
                    <w:pStyle w:val="4"/>
                  </w:pPr>
                </w:p>
              </w:txbxContent>
            </v:textbox>
          </v:shape>
        </w:pict>
      </w:r>
      <w:r>
        <w:rPr>
          <w:rFonts w:hint="eastAsia" w:ascii="宋体" w:eastAsia="宋体"/>
          <w:sz w:val="24"/>
        </w:rPr>
        <w:t>公开单位： 重庆市长寿区低保管理中心</w:t>
      </w:r>
    </w:p>
    <w:p>
      <w:pPr>
        <w:pStyle w:val="2"/>
        <w:spacing w:before="15"/>
      </w:pPr>
      <w:r>
        <w:rPr>
          <w:b w:val="0"/>
        </w:rPr>
        <w:br w:type="column"/>
      </w:r>
      <w:r>
        <w:t>支出决算表</w:t>
      </w:r>
    </w:p>
    <w:p>
      <w:pPr>
        <w:pStyle w:val="4"/>
        <w:rPr>
          <w:rFonts w:ascii="宋体"/>
          <w:b/>
          <w:sz w:val="24"/>
        </w:rPr>
      </w:pPr>
      <w:r>
        <w:br w:type="column"/>
      </w:r>
    </w:p>
    <w:p>
      <w:pPr>
        <w:pStyle w:val="4"/>
        <w:spacing w:before="3"/>
        <w:rPr>
          <w:rFonts w:ascii="宋体"/>
          <w:b/>
          <w:sz w:val="27"/>
        </w:rPr>
      </w:pPr>
    </w:p>
    <w:p>
      <w:pPr>
        <w:spacing w:before="0" w:line="278" w:lineRule="auto"/>
        <w:ind w:left="136" w:right="322"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03</w:t>
      </w:r>
      <w:r>
        <w:rPr>
          <w:rFonts w:hint="eastAsia" w:ascii="宋体" w:eastAsia="宋体"/>
          <w:spacing w:val="-39"/>
          <w:sz w:val="24"/>
        </w:rPr>
        <w:t xml:space="preserve"> 表</w:t>
      </w:r>
      <w:r>
        <w:rPr>
          <w:rFonts w:hint="eastAsia" w:ascii="宋体" w:eastAsia="宋体"/>
          <w:spacing w:val="-4"/>
          <w:sz w:val="24"/>
        </w:rPr>
        <w:t>单位：万元</w:t>
      </w:r>
    </w:p>
    <w:p>
      <w:pPr>
        <w:spacing w:after="0" w:line="278" w:lineRule="auto"/>
        <w:jc w:val="left"/>
        <w:rPr>
          <w:rFonts w:hint="eastAsia" w:ascii="宋体" w:eastAsia="宋体"/>
          <w:sz w:val="24"/>
        </w:rPr>
        <w:sectPr>
          <w:pgSz w:w="23820" w:h="16840" w:orient="landscape"/>
          <w:pgMar w:top="920" w:right="300" w:bottom="480" w:left="900" w:header="0" w:footer="285" w:gutter="0"/>
          <w:cols w:equalWidth="0" w:num="3">
            <w:col w:w="4377" w:space="5592"/>
            <w:col w:w="2383" w:space="8598"/>
            <w:col w:w="1670"/>
          </w:cols>
        </w:sect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spacing w:before="4"/>
        <w:rPr>
          <w:rFonts w:ascii="宋体"/>
          <w:sz w:val="15"/>
        </w:rPr>
      </w:pPr>
    </w:p>
    <w:p>
      <w:pPr>
        <w:spacing w:before="70"/>
        <w:ind w:left="136" w:right="0" w:firstLine="0"/>
        <w:jc w:val="left"/>
        <w:rPr>
          <w:rFonts w:hint="eastAsia" w:ascii="宋体" w:eastAsia="宋体"/>
          <w:sz w:val="21"/>
        </w:rPr>
      </w:pPr>
      <w:r>
        <w:rPr>
          <w:rFonts w:hint="eastAsia" w:ascii="宋体" w:eastAsia="宋体"/>
          <w:sz w:val="21"/>
        </w:rPr>
        <w:t>备注：1.本表反映单位本年度各项支出情况。</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p>
      <w:pPr>
        <w:spacing w:after="0"/>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4"/>
        <w:rPr>
          <w:rFonts w:ascii="宋体"/>
          <w:sz w:val="27"/>
        </w:rPr>
      </w:pPr>
    </w:p>
    <w:p>
      <w:pPr>
        <w:spacing w:before="0"/>
        <w:ind w:left="136" w:right="0" w:firstLine="0"/>
        <w:jc w:val="left"/>
        <w:rPr>
          <w:rFonts w:hint="eastAsia" w:ascii="宋体" w:eastAsia="宋体"/>
          <w:sz w:val="24"/>
        </w:rPr>
      </w:pPr>
      <w:r>
        <w:rPr>
          <w:rFonts w:hint="eastAsia" w:ascii="宋体" w:eastAsia="宋体"/>
          <w:sz w:val="24"/>
        </w:rPr>
        <w:t>公开单位： 重庆市长寿区低保管理中心</w:t>
      </w:r>
    </w:p>
    <w:p>
      <w:pPr>
        <w:pStyle w:val="2"/>
        <w:spacing w:before="26"/>
      </w:pPr>
      <w:r>
        <w:rPr>
          <w:b w:val="0"/>
        </w:rPr>
        <w:br w:type="column"/>
      </w:r>
      <w:r>
        <w:t>财政拨款收入支出决算总表</w:t>
      </w:r>
    </w:p>
    <w:p>
      <w:pPr>
        <w:pStyle w:val="4"/>
        <w:rPr>
          <w:rFonts w:ascii="宋体"/>
          <w:b/>
          <w:sz w:val="24"/>
        </w:rPr>
      </w:pPr>
      <w:r>
        <w:br w:type="column"/>
      </w:r>
    </w:p>
    <w:p>
      <w:pPr>
        <w:pStyle w:val="4"/>
        <w:spacing w:before="8"/>
        <w:rPr>
          <w:rFonts w:ascii="宋体"/>
          <w:b/>
          <w:sz w:val="25"/>
        </w:rPr>
      </w:pPr>
    </w:p>
    <w:p>
      <w:pPr>
        <w:spacing w:before="0" w:line="254" w:lineRule="auto"/>
        <w:ind w:left="136" w:right="142"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04</w:t>
      </w:r>
      <w:r>
        <w:rPr>
          <w:rFonts w:hint="eastAsia" w:ascii="宋体" w:eastAsia="宋体"/>
          <w:spacing w:val="-39"/>
          <w:sz w:val="24"/>
        </w:rPr>
        <w:t xml:space="preserve"> 表</w:t>
      </w:r>
      <w:r>
        <w:rPr>
          <w:rFonts w:hint="eastAsia" w:ascii="宋体" w:eastAsia="宋体"/>
          <w:spacing w:val="-4"/>
          <w:sz w:val="24"/>
        </w:rPr>
        <w:t>单位：万元</w:t>
      </w:r>
    </w:p>
    <w:p>
      <w:pPr>
        <w:spacing w:after="0" w:line="254" w:lineRule="auto"/>
        <w:jc w:val="left"/>
        <w:rPr>
          <w:rFonts w:hint="eastAsia" w:ascii="宋体" w:eastAsia="宋体"/>
          <w:sz w:val="24"/>
        </w:rPr>
        <w:sectPr>
          <w:pgSz w:w="23820" w:h="16840" w:orient="landscape"/>
          <w:pgMar w:top="880" w:right="300" w:bottom="480" w:left="900" w:header="0" w:footer="285" w:gutter="0"/>
          <w:cols w:equalWidth="0" w:num="3">
            <w:col w:w="4377" w:space="4138"/>
            <w:col w:w="5476" w:space="7138"/>
            <w:col w:w="1491"/>
          </w:cols>
        </w:sectPr>
      </w:pPr>
    </w:p>
    <w:tbl>
      <w:tblPr>
        <w:tblStyle w:val="5"/>
        <w:tblW w:w="2236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6742" w:type="dxa"/>
            <w:gridSpan w:val="2"/>
            <w:shd w:val="clear" w:color="auto" w:fill="C0C0C0"/>
          </w:tcPr>
          <w:p>
            <w:pPr>
              <w:pStyle w:val="9"/>
              <w:tabs>
                <w:tab w:val="left" w:pos="780"/>
              </w:tabs>
              <w:spacing w:before="16"/>
              <w:ind w:left="7"/>
              <w:jc w:val="center"/>
              <w:rPr>
                <w:b/>
                <w:sz w:val="22"/>
              </w:rPr>
            </w:pPr>
            <w:r>
              <w:rPr>
                <w:b/>
                <w:sz w:val="22"/>
              </w:rPr>
              <w:t>收</w:t>
            </w:r>
            <w:r>
              <w:rPr>
                <w:b/>
                <w:sz w:val="22"/>
              </w:rPr>
              <w:tab/>
            </w:r>
            <w:r>
              <w:rPr>
                <w:b/>
                <w:sz w:val="22"/>
              </w:rPr>
              <w:t>入</w:t>
            </w:r>
          </w:p>
        </w:tc>
        <w:tc>
          <w:tcPr>
            <w:tcW w:w="15618" w:type="dxa"/>
            <w:gridSpan w:val="5"/>
            <w:shd w:val="clear" w:color="auto" w:fill="C0C0C0"/>
          </w:tcPr>
          <w:p>
            <w:pPr>
              <w:pStyle w:val="9"/>
              <w:tabs>
                <w:tab w:val="left" w:pos="783"/>
              </w:tabs>
              <w:spacing w:before="16"/>
              <w:ind w:left="11"/>
              <w:jc w:val="center"/>
              <w:rPr>
                <w:b/>
                <w:sz w:val="22"/>
              </w:rPr>
            </w:pPr>
            <w:r>
              <w:rPr>
                <w:b/>
                <w:sz w:val="22"/>
              </w:rPr>
              <w:t>支</w:t>
            </w:r>
            <w:r>
              <w:rPr>
                <w:b/>
                <w:sz w:val="22"/>
              </w:rPr>
              <w:tab/>
            </w:r>
            <w:r>
              <w:rPr>
                <w:b/>
                <w:sz w:val="2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vMerge w:val="restart"/>
            <w:shd w:val="clear" w:color="auto" w:fill="C0C0C0"/>
          </w:tcPr>
          <w:p>
            <w:pPr>
              <w:pStyle w:val="9"/>
              <w:spacing w:before="186"/>
              <w:ind w:left="1350" w:right="1342"/>
              <w:jc w:val="center"/>
              <w:rPr>
                <w:b/>
                <w:sz w:val="22"/>
              </w:rPr>
            </w:pPr>
            <w:r>
              <w:rPr>
                <w:b/>
                <w:sz w:val="22"/>
              </w:rPr>
              <w:t>项目</w:t>
            </w:r>
          </w:p>
        </w:tc>
        <w:tc>
          <w:tcPr>
            <w:tcW w:w="2674" w:type="dxa"/>
            <w:vMerge w:val="restart"/>
            <w:shd w:val="clear" w:color="auto" w:fill="C0C0C0"/>
          </w:tcPr>
          <w:p>
            <w:pPr>
              <w:pStyle w:val="9"/>
              <w:spacing w:before="186"/>
              <w:ind w:left="985" w:right="975"/>
              <w:jc w:val="center"/>
              <w:rPr>
                <w:b/>
                <w:sz w:val="22"/>
              </w:rPr>
            </w:pPr>
            <w:r>
              <w:rPr>
                <w:b/>
                <w:sz w:val="22"/>
              </w:rPr>
              <w:t>决算数</w:t>
            </w:r>
          </w:p>
        </w:tc>
        <w:tc>
          <w:tcPr>
            <w:tcW w:w="3752" w:type="dxa"/>
            <w:vMerge w:val="restart"/>
            <w:shd w:val="clear" w:color="auto" w:fill="C0C0C0"/>
          </w:tcPr>
          <w:p>
            <w:pPr>
              <w:pStyle w:val="9"/>
              <w:spacing w:before="186"/>
              <w:ind w:left="1211"/>
              <w:rPr>
                <w:b/>
                <w:sz w:val="22"/>
              </w:rPr>
            </w:pPr>
            <w:r>
              <w:rPr>
                <w:b/>
                <w:sz w:val="22"/>
              </w:rPr>
              <w:t>功能分类科目</w:t>
            </w:r>
          </w:p>
        </w:tc>
        <w:tc>
          <w:tcPr>
            <w:tcW w:w="11866" w:type="dxa"/>
            <w:gridSpan w:val="4"/>
            <w:shd w:val="clear" w:color="auto" w:fill="C0C0C0"/>
          </w:tcPr>
          <w:p>
            <w:pPr>
              <w:pStyle w:val="9"/>
              <w:spacing w:before="18"/>
              <w:ind w:left="5580" w:right="5573"/>
              <w:jc w:val="center"/>
              <w:rPr>
                <w:b/>
                <w:sz w:val="22"/>
              </w:rPr>
            </w:pPr>
            <w:r>
              <w:rPr>
                <w:b/>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vMerge w:val="continue"/>
            <w:tcBorders>
              <w:top w:val="nil"/>
            </w:tcBorders>
            <w:shd w:val="clear" w:color="auto" w:fill="C0C0C0"/>
          </w:tcPr>
          <w:p>
            <w:pPr>
              <w:rPr>
                <w:sz w:val="2"/>
                <w:szCs w:val="2"/>
              </w:rPr>
            </w:pPr>
          </w:p>
        </w:tc>
        <w:tc>
          <w:tcPr>
            <w:tcW w:w="2674" w:type="dxa"/>
            <w:vMerge w:val="continue"/>
            <w:tcBorders>
              <w:top w:val="nil"/>
            </w:tcBorders>
            <w:shd w:val="clear" w:color="auto" w:fill="C0C0C0"/>
          </w:tcPr>
          <w:p>
            <w:pPr>
              <w:rPr>
                <w:sz w:val="2"/>
                <w:szCs w:val="2"/>
              </w:rPr>
            </w:pPr>
          </w:p>
        </w:tc>
        <w:tc>
          <w:tcPr>
            <w:tcW w:w="3752" w:type="dxa"/>
            <w:vMerge w:val="continue"/>
            <w:tcBorders>
              <w:top w:val="nil"/>
            </w:tcBorders>
            <w:shd w:val="clear" w:color="auto" w:fill="C0C0C0"/>
          </w:tcPr>
          <w:p>
            <w:pPr>
              <w:rPr>
                <w:sz w:val="2"/>
                <w:szCs w:val="2"/>
              </w:rPr>
            </w:pPr>
          </w:p>
        </w:tc>
        <w:tc>
          <w:tcPr>
            <w:tcW w:w="2952" w:type="dxa"/>
            <w:shd w:val="clear" w:color="auto" w:fill="C0C0C0"/>
          </w:tcPr>
          <w:p>
            <w:pPr>
              <w:pStyle w:val="9"/>
              <w:spacing w:before="17"/>
              <w:ind w:left="1234" w:right="1226"/>
              <w:jc w:val="center"/>
              <w:rPr>
                <w:b/>
                <w:sz w:val="22"/>
              </w:rPr>
            </w:pPr>
            <w:r>
              <w:rPr>
                <w:b/>
                <w:sz w:val="22"/>
              </w:rPr>
              <w:t>小计</w:t>
            </w:r>
          </w:p>
        </w:tc>
        <w:tc>
          <w:tcPr>
            <w:tcW w:w="2952" w:type="dxa"/>
            <w:shd w:val="clear" w:color="auto" w:fill="C0C0C0"/>
          </w:tcPr>
          <w:p>
            <w:pPr>
              <w:pStyle w:val="9"/>
              <w:spacing w:before="17"/>
              <w:ind w:left="370"/>
              <w:rPr>
                <w:b/>
                <w:sz w:val="22"/>
              </w:rPr>
            </w:pPr>
            <w:r>
              <w:rPr>
                <w:b/>
                <w:sz w:val="22"/>
              </w:rPr>
              <w:t>一般公共预算财政拨款</w:t>
            </w:r>
          </w:p>
        </w:tc>
        <w:tc>
          <w:tcPr>
            <w:tcW w:w="2952" w:type="dxa"/>
            <w:shd w:val="clear" w:color="auto" w:fill="C0C0C0"/>
          </w:tcPr>
          <w:p>
            <w:pPr>
              <w:pStyle w:val="9"/>
              <w:spacing w:before="17"/>
              <w:ind w:left="260"/>
              <w:rPr>
                <w:b/>
                <w:sz w:val="22"/>
              </w:rPr>
            </w:pPr>
            <w:r>
              <w:rPr>
                <w:b/>
                <w:sz w:val="22"/>
              </w:rPr>
              <w:t>政府性基金预算财政拨款</w:t>
            </w:r>
          </w:p>
        </w:tc>
        <w:tc>
          <w:tcPr>
            <w:tcW w:w="3010" w:type="dxa"/>
            <w:shd w:val="clear" w:color="auto" w:fill="C0C0C0"/>
          </w:tcPr>
          <w:p>
            <w:pPr>
              <w:pStyle w:val="9"/>
              <w:spacing w:before="17"/>
              <w:ind w:left="178"/>
              <w:rPr>
                <w:b/>
                <w:sz w:val="22"/>
              </w:rPr>
            </w:pPr>
            <w:r>
              <w:rPr>
                <w:b/>
                <w:sz w:val="22"/>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8"/>
              <w:ind w:left="14"/>
              <w:rPr>
                <w:sz w:val="22"/>
              </w:rPr>
            </w:pPr>
            <w:r>
              <w:rPr>
                <w:sz w:val="22"/>
              </w:rPr>
              <w:t>一、一般公共预算财政拨款</w:t>
            </w:r>
          </w:p>
        </w:tc>
        <w:tc>
          <w:tcPr>
            <w:tcW w:w="2674" w:type="dxa"/>
          </w:tcPr>
          <w:p>
            <w:pPr>
              <w:pStyle w:val="9"/>
              <w:spacing w:before="21"/>
              <w:ind w:right="109"/>
              <w:jc w:val="right"/>
              <w:rPr>
                <w:sz w:val="21"/>
              </w:rPr>
            </w:pPr>
            <w:r>
              <w:rPr>
                <w:w w:val="95"/>
                <w:sz w:val="21"/>
              </w:rPr>
              <w:t>332.46</w:t>
            </w:r>
          </w:p>
        </w:tc>
        <w:tc>
          <w:tcPr>
            <w:tcW w:w="3752" w:type="dxa"/>
            <w:shd w:val="clear" w:color="auto" w:fill="C0C0C0"/>
          </w:tcPr>
          <w:p>
            <w:pPr>
              <w:pStyle w:val="9"/>
              <w:spacing w:before="18"/>
              <w:ind w:left="14"/>
              <w:rPr>
                <w:sz w:val="22"/>
              </w:rPr>
            </w:pPr>
            <w:r>
              <w:rPr>
                <w:sz w:val="22"/>
              </w:rPr>
              <w:t>一、一般公共服务支出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7"/>
              <w:ind w:left="14"/>
              <w:rPr>
                <w:sz w:val="22"/>
              </w:rPr>
            </w:pPr>
            <w:r>
              <w:rPr>
                <w:sz w:val="22"/>
              </w:rPr>
              <w:t>二、政府性基金预算财政拨款</w:t>
            </w: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二、外交支出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spacing w:before="16"/>
              <w:ind w:left="14"/>
              <w:rPr>
                <w:sz w:val="22"/>
              </w:rPr>
            </w:pPr>
            <w:r>
              <w:rPr>
                <w:sz w:val="22"/>
              </w:rPr>
              <w:t>三、国有资本经营预算财政拨款</w:t>
            </w: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三、国防支出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Layout w:type="fixed"/>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四、公共安全支出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五、教育支出</w:t>
            </w:r>
          </w:p>
        </w:tc>
        <w:tc>
          <w:tcPr>
            <w:tcW w:w="2952" w:type="dxa"/>
          </w:tcPr>
          <w:p>
            <w:pPr>
              <w:pStyle w:val="9"/>
              <w:spacing w:before="22"/>
              <w:ind w:right="107"/>
              <w:jc w:val="right"/>
              <w:rPr>
                <w:sz w:val="21"/>
              </w:rPr>
            </w:pPr>
            <w:r>
              <w:rPr>
                <w:sz w:val="21"/>
              </w:rPr>
              <w:t>1.40</w:t>
            </w:r>
          </w:p>
        </w:tc>
        <w:tc>
          <w:tcPr>
            <w:tcW w:w="2952" w:type="dxa"/>
          </w:tcPr>
          <w:p>
            <w:pPr>
              <w:pStyle w:val="9"/>
              <w:spacing w:before="22"/>
              <w:ind w:right="107"/>
              <w:jc w:val="right"/>
              <w:rPr>
                <w:sz w:val="21"/>
              </w:rPr>
            </w:pPr>
            <w:r>
              <w:rPr>
                <w:sz w:val="21"/>
              </w:rPr>
              <w:t>1.40</w:t>
            </w: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六、科学技术支出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七、文化旅游体育与传媒支出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八、社会保障和就业支出</w:t>
            </w:r>
          </w:p>
        </w:tc>
        <w:tc>
          <w:tcPr>
            <w:tcW w:w="2952" w:type="dxa"/>
          </w:tcPr>
          <w:p>
            <w:pPr>
              <w:pStyle w:val="9"/>
              <w:spacing w:before="21"/>
              <w:ind w:right="107"/>
              <w:jc w:val="right"/>
              <w:rPr>
                <w:sz w:val="21"/>
              </w:rPr>
            </w:pPr>
            <w:r>
              <w:rPr>
                <w:w w:val="95"/>
                <w:sz w:val="21"/>
              </w:rPr>
              <w:t>287.27</w:t>
            </w:r>
          </w:p>
        </w:tc>
        <w:tc>
          <w:tcPr>
            <w:tcW w:w="2952" w:type="dxa"/>
          </w:tcPr>
          <w:p>
            <w:pPr>
              <w:pStyle w:val="9"/>
              <w:spacing w:before="21"/>
              <w:ind w:right="107"/>
              <w:jc w:val="right"/>
              <w:rPr>
                <w:sz w:val="21"/>
              </w:rPr>
            </w:pPr>
            <w:r>
              <w:rPr>
                <w:w w:val="95"/>
                <w:sz w:val="21"/>
              </w:rPr>
              <w:t>287.27</w:t>
            </w: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九、卫生健康支出</w:t>
            </w:r>
          </w:p>
        </w:tc>
        <w:tc>
          <w:tcPr>
            <w:tcW w:w="2952" w:type="dxa"/>
          </w:tcPr>
          <w:p>
            <w:pPr>
              <w:pStyle w:val="9"/>
              <w:spacing w:before="23"/>
              <w:ind w:right="107"/>
              <w:jc w:val="right"/>
              <w:rPr>
                <w:sz w:val="21"/>
              </w:rPr>
            </w:pPr>
            <w:r>
              <w:rPr>
                <w:w w:val="95"/>
                <w:sz w:val="21"/>
              </w:rPr>
              <w:t>17.60</w:t>
            </w:r>
          </w:p>
        </w:tc>
        <w:tc>
          <w:tcPr>
            <w:tcW w:w="2952" w:type="dxa"/>
          </w:tcPr>
          <w:p>
            <w:pPr>
              <w:pStyle w:val="9"/>
              <w:spacing w:before="23"/>
              <w:ind w:right="107"/>
              <w:jc w:val="right"/>
              <w:rPr>
                <w:sz w:val="21"/>
              </w:rPr>
            </w:pPr>
            <w:r>
              <w:rPr>
                <w:w w:val="95"/>
                <w:sz w:val="21"/>
              </w:rPr>
              <w:t>17.60</w:t>
            </w: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十、节能环保支出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十一、城乡社区支出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十二、农林水支出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十三、交通运输支出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十四、资源勘探工业信息等支出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十五、商业服务业等支出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十六、金融支出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十七、援助其他地区支出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十八、自然资源海洋气象等支出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十九、住房保障支出</w:t>
            </w:r>
          </w:p>
        </w:tc>
        <w:tc>
          <w:tcPr>
            <w:tcW w:w="2952" w:type="dxa"/>
          </w:tcPr>
          <w:p>
            <w:pPr>
              <w:pStyle w:val="9"/>
              <w:spacing w:before="22"/>
              <w:ind w:right="107"/>
              <w:jc w:val="right"/>
              <w:rPr>
                <w:sz w:val="21"/>
              </w:rPr>
            </w:pPr>
            <w:r>
              <w:rPr>
                <w:w w:val="95"/>
                <w:sz w:val="21"/>
              </w:rPr>
              <w:t>27.95</w:t>
            </w:r>
          </w:p>
        </w:tc>
        <w:tc>
          <w:tcPr>
            <w:tcW w:w="2952" w:type="dxa"/>
          </w:tcPr>
          <w:p>
            <w:pPr>
              <w:pStyle w:val="9"/>
              <w:spacing w:before="22"/>
              <w:ind w:right="107"/>
              <w:jc w:val="right"/>
              <w:rPr>
                <w:sz w:val="21"/>
              </w:rPr>
            </w:pPr>
            <w:r>
              <w:rPr>
                <w:w w:val="95"/>
                <w:sz w:val="21"/>
              </w:rPr>
              <w:t>27.95</w:t>
            </w: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二十、粮油物资储备支出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二十一、国有资本经营预算支出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6"/>
              <w:ind w:left="14"/>
              <w:rPr>
                <w:sz w:val="22"/>
              </w:rPr>
            </w:pPr>
            <w:r>
              <w:rPr>
                <w:sz w:val="22"/>
              </w:rPr>
              <w:t>二十二、灾害防治及应急管理支出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二十三、其他支出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二十四、债务还本支出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8"/>
              <w:ind w:left="14"/>
              <w:rPr>
                <w:sz w:val="22"/>
              </w:rPr>
            </w:pPr>
            <w:r>
              <w:rPr>
                <w:sz w:val="22"/>
              </w:rPr>
              <w:t>二十五、债务付息支出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rPr>
                <w:rFonts w:ascii="Times New Roman"/>
                <w:sz w:val="22"/>
              </w:rPr>
            </w:pPr>
          </w:p>
        </w:tc>
        <w:tc>
          <w:tcPr>
            <w:tcW w:w="2674" w:type="dxa"/>
          </w:tcPr>
          <w:p>
            <w:pPr>
              <w:pStyle w:val="9"/>
              <w:rPr>
                <w:rFonts w:ascii="Times New Roman"/>
                <w:sz w:val="22"/>
              </w:rPr>
            </w:pPr>
          </w:p>
        </w:tc>
        <w:tc>
          <w:tcPr>
            <w:tcW w:w="3752" w:type="dxa"/>
            <w:shd w:val="clear" w:color="auto" w:fill="C0C0C0"/>
          </w:tcPr>
          <w:p>
            <w:pPr>
              <w:pStyle w:val="9"/>
              <w:spacing w:before="17"/>
              <w:ind w:left="14"/>
              <w:rPr>
                <w:sz w:val="22"/>
              </w:rPr>
            </w:pPr>
            <w:r>
              <w:rPr>
                <w:sz w:val="22"/>
              </w:rPr>
              <w:t>二十六、抗疫特别国债安排的支出</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6"/>
              <w:ind w:left="1350" w:right="1342"/>
              <w:jc w:val="center"/>
              <w:rPr>
                <w:b/>
                <w:sz w:val="22"/>
              </w:rPr>
            </w:pPr>
            <w:r>
              <w:rPr>
                <w:b/>
                <w:sz w:val="22"/>
              </w:rPr>
              <w:t>本年收入合计</w:t>
            </w:r>
          </w:p>
        </w:tc>
        <w:tc>
          <w:tcPr>
            <w:tcW w:w="2674" w:type="dxa"/>
          </w:tcPr>
          <w:p>
            <w:pPr>
              <w:pStyle w:val="9"/>
              <w:spacing w:before="21"/>
              <w:ind w:right="109"/>
              <w:jc w:val="right"/>
              <w:rPr>
                <w:sz w:val="21"/>
              </w:rPr>
            </w:pPr>
            <w:r>
              <w:rPr>
                <w:w w:val="95"/>
                <w:sz w:val="21"/>
              </w:rPr>
              <w:t>332.46</w:t>
            </w:r>
          </w:p>
        </w:tc>
        <w:tc>
          <w:tcPr>
            <w:tcW w:w="3752" w:type="dxa"/>
            <w:shd w:val="clear" w:color="auto" w:fill="C0C0C0"/>
          </w:tcPr>
          <w:p>
            <w:pPr>
              <w:pStyle w:val="9"/>
              <w:spacing w:before="16"/>
              <w:ind w:left="1211"/>
              <w:rPr>
                <w:b/>
                <w:sz w:val="22"/>
              </w:rPr>
            </w:pPr>
            <w:r>
              <w:rPr>
                <w:b/>
                <w:sz w:val="22"/>
              </w:rPr>
              <w:t>本年支出合计</w:t>
            </w:r>
          </w:p>
        </w:tc>
        <w:tc>
          <w:tcPr>
            <w:tcW w:w="2952" w:type="dxa"/>
          </w:tcPr>
          <w:p>
            <w:pPr>
              <w:pStyle w:val="9"/>
              <w:spacing w:before="21"/>
              <w:ind w:right="107"/>
              <w:jc w:val="right"/>
              <w:rPr>
                <w:sz w:val="21"/>
              </w:rPr>
            </w:pPr>
            <w:r>
              <w:rPr>
                <w:w w:val="95"/>
                <w:sz w:val="21"/>
              </w:rPr>
              <w:t>334.22</w:t>
            </w:r>
          </w:p>
        </w:tc>
        <w:tc>
          <w:tcPr>
            <w:tcW w:w="2952" w:type="dxa"/>
          </w:tcPr>
          <w:p>
            <w:pPr>
              <w:pStyle w:val="9"/>
              <w:spacing w:before="21"/>
              <w:ind w:right="107"/>
              <w:jc w:val="right"/>
              <w:rPr>
                <w:sz w:val="21"/>
              </w:rPr>
            </w:pPr>
            <w:r>
              <w:rPr>
                <w:w w:val="95"/>
                <w:sz w:val="21"/>
              </w:rPr>
              <w:t>334.22</w:t>
            </w: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8"/>
              <w:ind w:left="14"/>
              <w:rPr>
                <w:sz w:val="22"/>
              </w:rPr>
            </w:pPr>
            <w:r>
              <w:rPr>
                <w:sz w:val="22"/>
              </w:rPr>
              <w:t>年初财政拨款结转和结余</w:t>
            </w:r>
          </w:p>
        </w:tc>
        <w:tc>
          <w:tcPr>
            <w:tcW w:w="2674" w:type="dxa"/>
          </w:tcPr>
          <w:p>
            <w:pPr>
              <w:pStyle w:val="9"/>
              <w:spacing w:before="23"/>
              <w:ind w:right="106"/>
              <w:jc w:val="right"/>
              <w:rPr>
                <w:sz w:val="21"/>
              </w:rPr>
            </w:pPr>
            <w:r>
              <w:rPr>
                <w:sz w:val="21"/>
              </w:rPr>
              <w:t>1.76</w:t>
            </w:r>
          </w:p>
        </w:tc>
        <w:tc>
          <w:tcPr>
            <w:tcW w:w="3752" w:type="dxa"/>
            <w:shd w:val="clear" w:color="auto" w:fill="C0C0C0"/>
          </w:tcPr>
          <w:p>
            <w:pPr>
              <w:pStyle w:val="9"/>
              <w:spacing w:before="18"/>
              <w:ind w:left="14"/>
              <w:rPr>
                <w:sz w:val="22"/>
              </w:rPr>
            </w:pPr>
            <w:r>
              <w:rPr>
                <w:sz w:val="22"/>
              </w:rPr>
              <w:t>年末财政拨款结转和结余</w:t>
            </w: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068" w:type="dxa"/>
            <w:shd w:val="clear" w:color="auto" w:fill="C0C0C0"/>
          </w:tcPr>
          <w:p>
            <w:pPr>
              <w:pStyle w:val="9"/>
              <w:spacing w:before="17"/>
              <w:ind w:left="235"/>
              <w:rPr>
                <w:sz w:val="22"/>
              </w:rPr>
            </w:pPr>
            <w:r>
              <w:rPr>
                <w:sz w:val="22"/>
              </w:rPr>
              <w:t>一般公共预算财政拨款</w:t>
            </w:r>
          </w:p>
        </w:tc>
        <w:tc>
          <w:tcPr>
            <w:tcW w:w="2674" w:type="dxa"/>
          </w:tcPr>
          <w:p>
            <w:pPr>
              <w:pStyle w:val="9"/>
              <w:spacing w:before="22"/>
              <w:ind w:right="106"/>
              <w:jc w:val="right"/>
              <w:rPr>
                <w:sz w:val="21"/>
              </w:rPr>
            </w:pPr>
            <w:r>
              <w:rPr>
                <w:sz w:val="21"/>
              </w:rPr>
              <w:t>1.76</w:t>
            </w:r>
          </w:p>
        </w:tc>
        <w:tc>
          <w:tcPr>
            <w:tcW w:w="3752" w:type="dxa"/>
            <w:shd w:val="clear" w:color="auto" w:fill="C0C0C0"/>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8"/>
              <w:ind w:left="235"/>
              <w:rPr>
                <w:sz w:val="22"/>
              </w:rPr>
            </w:pPr>
            <w:r>
              <w:rPr>
                <w:sz w:val="22"/>
              </w:rPr>
              <w:t>政府性基金预算财政拨款</w:t>
            </w:r>
          </w:p>
        </w:tc>
        <w:tc>
          <w:tcPr>
            <w:tcW w:w="2674" w:type="dxa"/>
          </w:tcPr>
          <w:p>
            <w:pPr>
              <w:pStyle w:val="9"/>
              <w:rPr>
                <w:rFonts w:ascii="Times New Roman"/>
                <w:sz w:val="22"/>
              </w:rPr>
            </w:pPr>
          </w:p>
        </w:tc>
        <w:tc>
          <w:tcPr>
            <w:tcW w:w="3752" w:type="dxa"/>
            <w:shd w:val="clear" w:color="auto" w:fill="C0C0C0"/>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7"/>
              <w:ind w:left="235"/>
              <w:rPr>
                <w:sz w:val="22"/>
              </w:rPr>
            </w:pPr>
            <w:r>
              <w:rPr>
                <w:sz w:val="22"/>
              </w:rPr>
              <w:t>国有资本经营预算财政拨款</w:t>
            </w:r>
          </w:p>
        </w:tc>
        <w:tc>
          <w:tcPr>
            <w:tcW w:w="2674" w:type="dxa"/>
          </w:tcPr>
          <w:p>
            <w:pPr>
              <w:pStyle w:val="9"/>
              <w:rPr>
                <w:rFonts w:ascii="Times New Roman"/>
                <w:sz w:val="22"/>
              </w:rPr>
            </w:pPr>
          </w:p>
        </w:tc>
        <w:tc>
          <w:tcPr>
            <w:tcW w:w="3752" w:type="dxa"/>
            <w:shd w:val="clear" w:color="auto" w:fill="C0C0C0"/>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2952" w:type="dxa"/>
          </w:tcPr>
          <w:p>
            <w:pPr>
              <w:pStyle w:val="9"/>
              <w:rPr>
                <w:rFonts w:ascii="Times New Roman"/>
                <w:sz w:val="22"/>
              </w:rPr>
            </w:pPr>
          </w:p>
        </w:tc>
        <w:tc>
          <w:tcPr>
            <w:tcW w:w="301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4068" w:type="dxa"/>
            <w:shd w:val="clear" w:color="auto" w:fill="C0C0C0"/>
          </w:tcPr>
          <w:p>
            <w:pPr>
              <w:pStyle w:val="9"/>
              <w:spacing w:before="16"/>
              <w:ind w:left="1350" w:right="1342"/>
              <w:jc w:val="center"/>
              <w:rPr>
                <w:b/>
                <w:sz w:val="22"/>
              </w:rPr>
            </w:pPr>
            <w:r>
              <w:rPr>
                <w:b/>
                <w:sz w:val="22"/>
              </w:rPr>
              <w:t>总计</w:t>
            </w:r>
          </w:p>
        </w:tc>
        <w:tc>
          <w:tcPr>
            <w:tcW w:w="2674" w:type="dxa"/>
          </w:tcPr>
          <w:p>
            <w:pPr>
              <w:pStyle w:val="9"/>
              <w:spacing w:before="21"/>
              <w:ind w:right="109"/>
              <w:jc w:val="right"/>
              <w:rPr>
                <w:sz w:val="21"/>
              </w:rPr>
            </w:pPr>
            <w:r>
              <w:rPr>
                <w:w w:val="95"/>
                <w:sz w:val="21"/>
              </w:rPr>
              <w:t>334.22</w:t>
            </w:r>
          </w:p>
        </w:tc>
        <w:tc>
          <w:tcPr>
            <w:tcW w:w="3752" w:type="dxa"/>
            <w:shd w:val="clear" w:color="auto" w:fill="C0C0C0"/>
          </w:tcPr>
          <w:p>
            <w:pPr>
              <w:pStyle w:val="9"/>
              <w:spacing w:before="16"/>
              <w:ind w:left="1635" w:right="1624"/>
              <w:jc w:val="center"/>
              <w:rPr>
                <w:b/>
                <w:sz w:val="22"/>
              </w:rPr>
            </w:pPr>
            <w:r>
              <w:rPr>
                <w:b/>
                <w:sz w:val="22"/>
              </w:rPr>
              <w:t>总计</w:t>
            </w:r>
          </w:p>
        </w:tc>
        <w:tc>
          <w:tcPr>
            <w:tcW w:w="2952" w:type="dxa"/>
          </w:tcPr>
          <w:p>
            <w:pPr>
              <w:pStyle w:val="9"/>
              <w:spacing w:before="21"/>
              <w:ind w:right="107"/>
              <w:jc w:val="right"/>
              <w:rPr>
                <w:sz w:val="21"/>
              </w:rPr>
            </w:pPr>
            <w:r>
              <w:rPr>
                <w:w w:val="95"/>
                <w:sz w:val="21"/>
              </w:rPr>
              <w:t>334.22</w:t>
            </w:r>
          </w:p>
        </w:tc>
        <w:tc>
          <w:tcPr>
            <w:tcW w:w="2952" w:type="dxa"/>
          </w:tcPr>
          <w:p>
            <w:pPr>
              <w:pStyle w:val="9"/>
              <w:spacing w:before="21"/>
              <w:ind w:right="107"/>
              <w:jc w:val="right"/>
              <w:rPr>
                <w:sz w:val="21"/>
              </w:rPr>
            </w:pPr>
            <w:r>
              <w:rPr>
                <w:w w:val="95"/>
                <w:sz w:val="21"/>
              </w:rPr>
              <w:t>334.22</w:t>
            </w:r>
          </w:p>
        </w:tc>
        <w:tc>
          <w:tcPr>
            <w:tcW w:w="2952" w:type="dxa"/>
          </w:tcPr>
          <w:p>
            <w:pPr>
              <w:pStyle w:val="9"/>
              <w:rPr>
                <w:rFonts w:ascii="Times New Roman"/>
                <w:sz w:val="22"/>
              </w:rPr>
            </w:pPr>
          </w:p>
        </w:tc>
        <w:tc>
          <w:tcPr>
            <w:tcW w:w="3010" w:type="dxa"/>
          </w:tcPr>
          <w:p>
            <w:pPr>
              <w:pStyle w:val="9"/>
              <w:rPr>
                <w:rFonts w:ascii="Times New Roman"/>
                <w:sz w:val="22"/>
              </w:rPr>
            </w:pPr>
          </w:p>
        </w:tc>
      </w:tr>
    </w:tbl>
    <w:p>
      <w:pPr>
        <w:spacing w:before="8"/>
        <w:ind w:left="136" w:right="0" w:firstLine="0"/>
        <w:jc w:val="left"/>
        <w:rPr>
          <w:rFonts w:hint="eastAsia" w:ascii="宋体" w:eastAsia="宋体"/>
          <w:sz w:val="21"/>
        </w:rPr>
      </w:pPr>
      <w:r>
        <w:rPr>
          <w:rFonts w:hint="eastAsia" w:ascii="宋体" w:eastAsia="宋体"/>
          <w:sz w:val="21"/>
        </w:rPr>
        <w:t>备注：1.本表反映单位本年度一般公共预算财政拨款、政府性基金预算财政拨款及国有资本经营预算财政拨款的总收支和年末结转结余情况。</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p>
      <w:pPr>
        <w:spacing w:after="0"/>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5"/>
        <w:rPr>
          <w:rFonts w:ascii="宋体"/>
          <w:sz w:val="26"/>
        </w:rPr>
      </w:pPr>
    </w:p>
    <w:p>
      <w:pPr>
        <w:spacing w:before="0"/>
        <w:ind w:left="136" w:right="0" w:firstLine="0"/>
        <w:jc w:val="left"/>
        <w:rPr>
          <w:rFonts w:hint="eastAsia" w:ascii="宋体" w:eastAsia="宋体"/>
          <w:sz w:val="24"/>
        </w:rPr>
      </w:pPr>
      <w:r>
        <w:rPr>
          <w:rFonts w:hint="eastAsia" w:ascii="宋体" w:eastAsia="宋体"/>
          <w:sz w:val="24"/>
        </w:rPr>
        <w:t>公开单位： 重庆市长寿区低保管理中心</w:t>
      </w:r>
    </w:p>
    <w:p>
      <w:pPr>
        <w:pStyle w:val="2"/>
      </w:pPr>
      <w:r>
        <w:rPr>
          <w:b w:val="0"/>
        </w:rPr>
        <w:br w:type="column"/>
      </w:r>
      <w:r>
        <w:t>一般公共预算财政拨款支出决算表</w:t>
      </w:r>
    </w:p>
    <w:p>
      <w:pPr>
        <w:pStyle w:val="4"/>
        <w:rPr>
          <w:rFonts w:ascii="宋体"/>
          <w:b/>
          <w:sz w:val="24"/>
        </w:rPr>
      </w:pPr>
      <w:r>
        <w:br w:type="column"/>
      </w:r>
    </w:p>
    <w:p>
      <w:pPr>
        <w:pStyle w:val="4"/>
        <w:spacing w:before="9"/>
        <w:rPr>
          <w:rFonts w:ascii="宋体"/>
          <w:b/>
          <w:sz w:val="24"/>
        </w:rPr>
      </w:pPr>
    </w:p>
    <w:p>
      <w:pPr>
        <w:spacing w:before="0" w:line="254" w:lineRule="auto"/>
        <w:ind w:left="136" w:right="202"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05</w:t>
      </w:r>
      <w:r>
        <w:rPr>
          <w:rFonts w:hint="eastAsia" w:ascii="宋体" w:eastAsia="宋体"/>
          <w:spacing w:val="-39"/>
          <w:sz w:val="24"/>
        </w:rPr>
        <w:t xml:space="preserve"> 表</w:t>
      </w:r>
      <w:r>
        <w:rPr>
          <w:rFonts w:hint="eastAsia" w:ascii="宋体" w:eastAsia="宋体"/>
          <w:spacing w:val="-4"/>
          <w:sz w:val="24"/>
        </w:rPr>
        <w:t>单位：万元</w:t>
      </w:r>
    </w:p>
    <w:p>
      <w:pPr>
        <w:spacing w:after="0" w:line="254" w:lineRule="auto"/>
        <w:jc w:val="left"/>
        <w:rPr>
          <w:rFonts w:hint="eastAsia" w:ascii="宋体" w:eastAsia="宋体"/>
          <w:sz w:val="24"/>
        </w:rPr>
        <w:sectPr>
          <w:pgSz w:w="23820" w:h="16840" w:orient="landscape"/>
          <w:pgMar w:top="580" w:right="300" w:bottom="480" w:left="900" w:header="0" w:footer="285" w:gutter="0"/>
          <w:cols w:equalWidth="0" w:num="3">
            <w:col w:w="4377" w:space="3444"/>
            <w:col w:w="6801" w:space="6448"/>
            <w:col w:w="1550"/>
          </w:cols>
        </w:sectPr>
      </w:pPr>
    </w:p>
    <w:tbl>
      <w:tblPr>
        <w:tblStyle w:val="5"/>
        <w:tblW w:w="2230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7845" w:type="dxa"/>
            <w:gridSpan w:val="2"/>
            <w:shd w:val="clear" w:color="auto" w:fill="C0C0C0"/>
          </w:tcPr>
          <w:p>
            <w:pPr>
              <w:pStyle w:val="9"/>
              <w:spacing w:before="16"/>
              <w:ind w:left="3680" w:right="3672"/>
              <w:jc w:val="center"/>
              <w:rPr>
                <w:b/>
                <w:sz w:val="22"/>
              </w:rPr>
            </w:pPr>
            <w:r>
              <w:rPr>
                <w:b/>
                <w:sz w:val="22"/>
              </w:rPr>
              <w:t>项目</w:t>
            </w:r>
          </w:p>
        </w:tc>
        <w:tc>
          <w:tcPr>
            <w:tcW w:w="14455" w:type="dxa"/>
            <w:gridSpan w:val="3"/>
            <w:shd w:val="clear" w:color="auto" w:fill="C0C0C0"/>
          </w:tcPr>
          <w:p>
            <w:pPr>
              <w:pStyle w:val="9"/>
              <w:spacing w:before="16"/>
              <w:ind w:left="6765" w:right="6756"/>
              <w:jc w:val="center"/>
              <w:rPr>
                <w:b/>
                <w:sz w:val="22"/>
              </w:rPr>
            </w:pPr>
            <w:r>
              <w:rPr>
                <w:b/>
                <w:sz w:val="22"/>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3" w:hRule="atLeast"/>
        </w:trPr>
        <w:tc>
          <w:tcPr>
            <w:tcW w:w="2694" w:type="dxa"/>
            <w:shd w:val="clear" w:color="auto" w:fill="C0C0C0"/>
          </w:tcPr>
          <w:p>
            <w:pPr>
              <w:pStyle w:val="9"/>
              <w:rPr>
                <w:sz w:val="22"/>
              </w:rPr>
            </w:pPr>
          </w:p>
          <w:p>
            <w:pPr>
              <w:pStyle w:val="9"/>
              <w:spacing w:before="11"/>
              <w:rPr>
                <w:sz w:val="15"/>
              </w:rPr>
            </w:pPr>
          </w:p>
          <w:p>
            <w:pPr>
              <w:pStyle w:val="9"/>
              <w:spacing w:before="1"/>
              <w:ind w:left="463"/>
              <w:rPr>
                <w:b/>
                <w:sz w:val="22"/>
              </w:rPr>
            </w:pPr>
            <w:r>
              <w:rPr>
                <w:b/>
                <w:sz w:val="22"/>
              </w:rPr>
              <w:t>功能分类科目编码</w:t>
            </w:r>
          </w:p>
        </w:tc>
        <w:tc>
          <w:tcPr>
            <w:tcW w:w="5151" w:type="dxa"/>
            <w:shd w:val="clear" w:color="auto" w:fill="C0C0C0"/>
          </w:tcPr>
          <w:p>
            <w:pPr>
              <w:pStyle w:val="9"/>
              <w:rPr>
                <w:sz w:val="22"/>
              </w:rPr>
            </w:pPr>
          </w:p>
          <w:p>
            <w:pPr>
              <w:pStyle w:val="9"/>
              <w:spacing w:before="11"/>
              <w:rPr>
                <w:sz w:val="15"/>
              </w:rPr>
            </w:pPr>
          </w:p>
          <w:p>
            <w:pPr>
              <w:pStyle w:val="9"/>
              <w:spacing w:before="1"/>
              <w:ind w:left="918"/>
              <w:rPr>
                <w:b/>
                <w:sz w:val="22"/>
              </w:rPr>
            </w:pPr>
            <w:r>
              <w:rPr>
                <w:b/>
                <w:sz w:val="22"/>
              </w:rPr>
              <w:t>项目（按“项”级功能分类科目）</w:t>
            </w:r>
          </w:p>
        </w:tc>
        <w:tc>
          <w:tcPr>
            <w:tcW w:w="4817" w:type="dxa"/>
            <w:shd w:val="clear" w:color="auto" w:fill="C0C0C0"/>
          </w:tcPr>
          <w:p>
            <w:pPr>
              <w:pStyle w:val="9"/>
              <w:rPr>
                <w:sz w:val="22"/>
              </w:rPr>
            </w:pPr>
          </w:p>
          <w:p>
            <w:pPr>
              <w:pStyle w:val="9"/>
              <w:spacing w:before="11"/>
              <w:rPr>
                <w:sz w:val="15"/>
              </w:rPr>
            </w:pPr>
          </w:p>
          <w:p>
            <w:pPr>
              <w:pStyle w:val="9"/>
              <w:spacing w:before="1"/>
              <w:ind w:left="1945" w:right="1936"/>
              <w:jc w:val="center"/>
              <w:rPr>
                <w:b/>
                <w:sz w:val="22"/>
              </w:rPr>
            </w:pPr>
            <w:r>
              <w:rPr>
                <w:b/>
                <w:sz w:val="22"/>
              </w:rPr>
              <w:t>合计</w:t>
            </w:r>
          </w:p>
        </w:tc>
        <w:tc>
          <w:tcPr>
            <w:tcW w:w="4817" w:type="dxa"/>
            <w:shd w:val="clear" w:color="auto" w:fill="C0C0C0"/>
          </w:tcPr>
          <w:p>
            <w:pPr>
              <w:pStyle w:val="9"/>
              <w:rPr>
                <w:sz w:val="22"/>
              </w:rPr>
            </w:pPr>
          </w:p>
          <w:p>
            <w:pPr>
              <w:pStyle w:val="9"/>
              <w:spacing w:before="11"/>
              <w:rPr>
                <w:sz w:val="15"/>
              </w:rPr>
            </w:pPr>
          </w:p>
          <w:p>
            <w:pPr>
              <w:pStyle w:val="9"/>
              <w:spacing w:before="1"/>
              <w:ind w:left="1945" w:right="1937"/>
              <w:jc w:val="center"/>
              <w:rPr>
                <w:b/>
                <w:sz w:val="22"/>
              </w:rPr>
            </w:pPr>
            <w:r>
              <w:rPr>
                <w:b/>
                <w:sz w:val="22"/>
              </w:rPr>
              <w:t>基本支出</w:t>
            </w:r>
          </w:p>
        </w:tc>
        <w:tc>
          <w:tcPr>
            <w:tcW w:w="4821" w:type="dxa"/>
            <w:shd w:val="clear" w:color="auto" w:fill="C0C0C0"/>
          </w:tcPr>
          <w:p>
            <w:pPr>
              <w:pStyle w:val="9"/>
              <w:rPr>
                <w:sz w:val="22"/>
              </w:rPr>
            </w:pPr>
          </w:p>
          <w:p>
            <w:pPr>
              <w:pStyle w:val="9"/>
              <w:spacing w:before="11"/>
              <w:rPr>
                <w:sz w:val="15"/>
              </w:rPr>
            </w:pPr>
          </w:p>
          <w:p>
            <w:pPr>
              <w:pStyle w:val="9"/>
              <w:spacing w:before="1"/>
              <w:ind w:left="1948" w:right="1939"/>
              <w:jc w:val="center"/>
              <w:rPr>
                <w:b/>
                <w:sz w:val="22"/>
              </w:rPr>
            </w:pPr>
            <w:r>
              <w:rPr>
                <w:b/>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7845" w:type="dxa"/>
            <w:gridSpan w:val="2"/>
            <w:shd w:val="clear" w:color="auto" w:fill="C0C0C0"/>
          </w:tcPr>
          <w:p>
            <w:pPr>
              <w:pStyle w:val="9"/>
              <w:spacing w:before="8"/>
              <w:ind w:left="3680" w:right="3672"/>
              <w:jc w:val="center"/>
              <w:rPr>
                <w:b/>
                <w:sz w:val="22"/>
              </w:rPr>
            </w:pPr>
            <w:r>
              <w:rPr>
                <w:b/>
                <w:sz w:val="22"/>
              </w:rPr>
              <w:t>合计</w:t>
            </w:r>
          </w:p>
        </w:tc>
        <w:tc>
          <w:tcPr>
            <w:tcW w:w="4817" w:type="dxa"/>
          </w:tcPr>
          <w:p>
            <w:pPr>
              <w:pStyle w:val="9"/>
              <w:spacing w:before="11"/>
              <w:ind w:right="108"/>
              <w:jc w:val="right"/>
              <w:rPr>
                <w:b/>
                <w:sz w:val="21"/>
              </w:rPr>
            </w:pPr>
            <w:r>
              <w:rPr>
                <w:b/>
                <w:w w:val="95"/>
                <w:sz w:val="21"/>
              </w:rPr>
              <w:t>334.22</w:t>
            </w:r>
          </w:p>
        </w:tc>
        <w:tc>
          <w:tcPr>
            <w:tcW w:w="4817" w:type="dxa"/>
          </w:tcPr>
          <w:p>
            <w:pPr>
              <w:pStyle w:val="9"/>
              <w:spacing w:before="11"/>
              <w:ind w:right="108"/>
              <w:jc w:val="right"/>
              <w:rPr>
                <w:b/>
                <w:sz w:val="21"/>
              </w:rPr>
            </w:pPr>
            <w:r>
              <w:rPr>
                <w:b/>
                <w:w w:val="95"/>
                <w:sz w:val="21"/>
              </w:rPr>
              <w:t>331.85</w:t>
            </w:r>
          </w:p>
        </w:tc>
        <w:tc>
          <w:tcPr>
            <w:tcW w:w="4821" w:type="dxa"/>
          </w:tcPr>
          <w:p>
            <w:pPr>
              <w:pStyle w:val="9"/>
              <w:spacing w:before="11"/>
              <w:ind w:right="108"/>
              <w:jc w:val="right"/>
              <w:rPr>
                <w:b/>
                <w:sz w:val="21"/>
              </w:rPr>
            </w:pPr>
            <w:r>
              <w:rPr>
                <w:b/>
                <w:w w:val="95"/>
                <w:sz w:val="21"/>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3"/>
              <w:ind w:left="14"/>
              <w:rPr>
                <w:b/>
                <w:sz w:val="21"/>
              </w:rPr>
            </w:pPr>
            <w:r>
              <w:rPr>
                <w:b/>
                <w:sz w:val="21"/>
              </w:rPr>
              <w:t>205</w:t>
            </w:r>
          </w:p>
        </w:tc>
        <w:tc>
          <w:tcPr>
            <w:tcW w:w="5151" w:type="dxa"/>
          </w:tcPr>
          <w:p>
            <w:pPr>
              <w:pStyle w:val="9"/>
              <w:spacing w:before="13"/>
              <w:ind w:left="15"/>
              <w:rPr>
                <w:b/>
                <w:sz w:val="21"/>
              </w:rPr>
            </w:pPr>
            <w:r>
              <w:rPr>
                <w:b/>
                <w:sz w:val="21"/>
              </w:rPr>
              <w:t>教育支出</w:t>
            </w:r>
          </w:p>
        </w:tc>
        <w:tc>
          <w:tcPr>
            <w:tcW w:w="4817" w:type="dxa"/>
          </w:tcPr>
          <w:p>
            <w:pPr>
              <w:pStyle w:val="9"/>
              <w:spacing w:before="13"/>
              <w:ind w:right="108"/>
              <w:jc w:val="right"/>
              <w:rPr>
                <w:b/>
                <w:sz w:val="21"/>
              </w:rPr>
            </w:pPr>
            <w:r>
              <w:rPr>
                <w:b/>
                <w:w w:val="95"/>
                <w:sz w:val="21"/>
              </w:rPr>
              <w:t>1.40</w:t>
            </w:r>
          </w:p>
        </w:tc>
        <w:tc>
          <w:tcPr>
            <w:tcW w:w="4817" w:type="dxa"/>
          </w:tcPr>
          <w:p>
            <w:pPr>
              <w:pStyle w:val="9"/>
              <w:spacing w:before="13"/>
              <w:ind w:right="108"/>
              <w:jc w:val="right"/>
              <w:rPr>
                <w:b/>
                <w:sz w:val="21"/>
              </w:rPr>
            </w:pPr>
            <w:r>
              <w:rPr>
                <w:b/>
                <w:w w:val="95"/>
                <w:sz w:val="21"/>
              </w:rPr>
              <w:t>1.40</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2"/>
              <w:ind w:left="14"/>
              <w:rPr>
                <w:b/>
                <w:sz w:val="21"/>
              </w:rPr>
            </w:pPr>
            <w:r>
              <w:rPr>
                <w:b/>
                <w:sz w:val="21"/>
              </w:rPr>
              <w:t>20508</w:t>
            </w:r>
          </w:p>
        </w:tc>
        <w:tc>
          <w:tcPr>
            <w:tcW w:w="5151" w:type="dxa"/>
          </w:tcPr>
          <w:p>
            <w:pPr>
              <w:pStyle w:val="9"/>
              <w:spacing w:before="12"/>
              <w:ind w:left="15"/>
              <w:rPr>
                <w:b/>
                <w:sz w:val="21"/>
              </w:rPr>
            </w:pPr>
            <w:r>
              <w:rPr>
                <w:b/>
                <w:sz w:val="21"/>
              </w:rPr>
              <w:t>进修及培训</w:t>
            </w:r>
          </w:p>
        </w:tc>
        <w:tc>
          <w:tcPr>
            <w:tcW w:w="4817" w:type="dxa"/>
          </w:tcPr>
          <w:p>
            <w:pPr>
              <w:pStyle w:val="9"/>
              <w:spacing w:before="12"/>
              <w:ind w:right="108"/>
              <w:jc w:val="right"/>
              <w:rPr>
                <w:b/>
                <w:sz w:val="21"/>
              </w:rPr>
            </w:pPr>
            <w:r>
              <w:rPr>
                <w:b/>
                <w:w w:val="95"/>
                <w:sz w:val="21"/>
              </w:rPr>
              <w:t>1.40</w:t>
            </w:r>
          </w:p>
        </w:tc>
        <w:tc>
          <w:tcPr>
            <w:tcW w:w="4817" w:type="dxa"/>
          </w:tcPr>
          <w:p>
            <w:pPr>
              <w:pStyle w:val="9"/>
              <w:spacing w:before="12"/>
              <w:ind w:right="108"/>
              <w:jc w:val="right"/>
              <w:rPr>
                <w:b/>
                <w:sz w:val="21"/>
              </w:rPr>
            </w:pPr>
            <w:r>
              <w:rPr>
                <w:b/>
                <w:w w:val="95"/>
                <w:sz w:val="21"/>
              </w:rPr>
              <w:t>1.40</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1"/>
              <w:ind w:left="14"/>
              <w:rPr>
                <w:sz w:val="21"/>
              </w:rPr>
            </w:pPr>
            <w:r>
              <w:rPr>
                <w:sz w:val="21"/>
              </w:rPr>
              <w:t>2050803</w:t>
            </w:r>
          </w:p>
        </w:tc>
        <w:tc>
          <w:tcPr>
            <w:tcW w:w="5151" w:type="dxa"/>
          </w:tcPr>
          <w:p>
            <w:pPr>
              <w:pStyle w:val="9"/>
              <w:spacing w:before="11"/>
              <w:ind w:left="15"/>
              <w:rPr>
                <w:sz w:val="21"/>
              </w:rPr>
            </w:pPr>
            <w:r>
              <w:rPr>
                <w:sz w:val="21"/>
              </w:rPr>
              <w:t>培训支出</w:t>
            </w:r>
          </w:p>
        </w:tc>
        <w:tc>
          <w:tcPr>
            <w:tcW w:w="4817" w:type="dxa"/>
          </w:tcPr>
          <w:p>
            <w:pPr>
              <w:pStyle w:val="9"/>
              <w:spacing w:before="11"/>
              <w:ind w:right="108"/>
              <w:jc w:val="right"/>
              <w:rPr>
                <w:sz w:val="21"/>
              </w:rPr>
            </w:pPr>
            <w:r>
              <w:rPr>
                <w:w w:val="95"/>
                <w:sz w:val="21"/>
              </w:rPr>
              <w:t>1.40</w:t>
            </w:r>
          </w:p>
        </w:tc>
        <w:tc>
          <w:tcPr>
            <w:tcW w:w="4817" w:type="dxa"/>
          </w:tcPr>
          <w:p>
            <w:pPr>
              <w:pStyle w:val="9"/>
              <w:spacing w:before="11"/>
              <w:ind w:right="108"/>
              <w:jc w:val="right"/>
              <w:rPr>
                <w:sz w:val="21"/>
              </w:rPr>
            </w:pPr>
            <w:r>
              <w:rPr>
                <w:w w:val="95"/>
                <w:sz w:val="21"/>
              </w:rPr>
              <w:t>1.40</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1"/>
              <w:ind w:left="14"/>
              <w:rPr>
                <w:b/>
                <w:sz w:val="21"/>
              </w:rPr>
            </w:pPr>
            <w:r>
              <w:rPr>
                <w:b/>
                <w:sz w:val="21"/>
              </w:rPr>
              <w:t>208</w:t>
            </w:r>
          </w:p>
        </w:tc>
        <w:tc>
          <w:tcPr>
            <w:tcW w:w="5151" w:type="dxa"/>
          </w:tcPr>
          <w:p>
            <w:pPr>
              <w:pStyle w:val="9"/>
              <w:spacing w:before="11"/>
              <w:ind w:left="15"/>
              <w:rPr>
                <w:b/>
                <w:sz w:val="21"/>
              </w:rPr>
            </w:pPr>
            <w:r>
              <w:rPr>
                <w:b/>
                <w:sz w:val="21"/>
              </w:rPr>
              <w:t>社会保障和就业支出</w:t>
            </w:r>
          </w:p>
        </w:tc>
        <w:tc>
          <w:tcPr>
            <w:tcW w:w="4817" w:type="dxa"/>
          </w:tcPr>
          <w:p>
            <w:pPr>
              <w:pStyle w:val="9"/>
              <w:spacing w:before="11"/>
              <w:ind w:right="108"/>
              <w:jc w:val="right"/>
              <w:rPr>
                <w:b/>
                <w:sz w:val="21"/>
              </w:rPr>
            </w:pPr>
            <w:r>
              <w:rPr>
                <w:b/>
                <w:w w:val="95"/>
                <w:sz w:val="21"/>
              </w:rPr>
              <w:t>287.27</w:t>
            </w:r>
          </w:p>
        </w:tc>
        <w:tc>
          <w:tcPr>
            <w:tcW w:w="4817" w:type="dxa"/>
          </w:tcPr>
          <w:p>
            <w:pPr>
              <w:pStyle w:val="9"/>
              <w:spacing w:before="11"/>
              <w:ind w:right="108"/>
              <w:jc w:val="right"/>
              <w:rPr>
                <w:b/>
                <w:sz w:val="21"/>
              </w:rPr>
            </w:pPr>
            <w:r>
              <w:rPr>
                <w:b/>
                <w:w w:val="95"/>
                <w:sz w:val="21"/>
              </w:rPr>
              <w:t>284.90</w:t>
            </w:r>
          </w:p>
        </w:tc>
        <w:tc>
          <w:tcPr>
            <w:tcW w:w="4821" w:type="dxa"/>
          </w:tcPr>
          <w:p>
            <w:pPr>
              <w:pStyle w:val="9"/>
              <w:spacing w:before="11"/>
              <w:ind w:right="108"/>
              <w:jc w:val="right"/>
              <w:rPr>
                <w:b/>
                <w:sz w:val="21"/>
              </w:rPr>
            </w:pPr>
            <w:r>
              <w:rPr>
                <w:b/>
                <w:w w:val="95"/>
                <w:sz w:val="21"/>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3"/>
              <w:ind w:left="14"/>
              <w:rPr>
                <w:b/>
                <w:sz w:val="21"/>
              </w:rPr>
            </w:pPr>
            <w:r>
              <w:rPr>
                <w:b/>
                <w:sz w:val="21"/>
              </w:rPr>
              <w:t>20802</w:t>
            </w:r>
          </w:p>
        </w:tc>
        <w:tc>
          <w:tcPr>
            <w:tcW w:w="5151" w:type="dxa"/>
          </w:tcPr>
          <w:p>
            <w:pPr>
              <w:pStyle w:val="9"/>
              <w:spacing w:before="13"/>
              <w:ind w:left="15"/>
              <w:rPr>
                <w:b/>
                <w:sz w:val="21"/>
              </w:rPr>
            </w:pPr>
            <w:r>
              <w:rPr>
                <w:b/>
                <w:sz w:val="21"/>
              </w:rPr>
              <w:t>民政管理事务</w:t>
            </w:r>
          </w:p>
        </w:tc>
        <w:tc>
          <w:tcPr>
            <w:tcW w:w="4817" w:type="dxa"/>
          </w:tcPr>
          <w:p>
            <w:pPr>
              <w:pStyle w:val="9"/>
              <w:spacing w:before="13"/>
              <w:ind w:right="108"/>
              <w:jc w:val="right"/>
              <w:rPr>
                <w:b/>
                <w:sz w:val="21"/>
              </w:rPr>
            </w:pPr>
            <w:r>
              <w:rPr>
                <w:b/>
                <w:w w:val="95"/>
                <w:sz w:val="21"/>
              </w:rPr>
              <w:t>242.90</w:t>
            </w:r>
          </w:p>
        </w:tc>
        <w:tc>
          <w:tcPr>
            <w:tcW w:w="4817" w:type="dxa"/>
          </w:tcPr>
          <w:p>
            <w:pPr>
              <w:pStyle w:val="9"/>
              <w:spacing w:before="13"/>
              <w:ind w:right="108"/>
              <w:jc w:val="right"/>
              <w:rPr>
                <w:b/>
                <w:sz w:val="21"/>
              </w:rPr>
            </w:pPr>
            <w:r>
              <w:rPr>
                <w:b/>
                <w:w w:val="95"/>
                <w:sz w:val="21"/>
              </w:rPr>
              <w:t>240.53</w:t>
            </w:r>
          </w:p>
        </w:tc>
        <w:tc>
          <w:tcPr>
            <w:tcW w:w="4821" w:type="dxa"/>
          </w:tcPr>
          <w:p>
            <w:pPr>
              <w:pStyle w:val="9"/>
              <w:spacing w:before="13"/>
              <w:ind w:right="108"/>
              <w:jc w:val="right"/>
              <w:rPr>
                <w:b/>
                <w:sz w:val="21"/>
              </w:rPr>
            </w:pPr>
            <w:r>
              <w:rPr>
                <w:b/>
                <w:w w:val="95"/>
                <w:sz w:val="21"/>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2"/>
              <w:ind w:left="14"/>
              <w:rPr>
                <w:sz w:val="21"/>
              </w:rPr>
            </w:pPr>
            <w:r>
              <w:rPr>
                <w:sz w:val="21"/>
              </w:rPr>
              <w:t>2080299</w:t>
            </w:r>
          </w:p>
        </w:tc>
        <w:tc>
          <w:tcPr>
            <w:tcW w:w="5151" w:type="dxa"/>
          </w:tcPr>
          <w:p>
            <w:pPr>
              <w:pStyle w:val="9"/>
              <w:spacing w:before="12"/>
              <w:ind w:left="15"/>
              <w:rPr>
                <w:sz w:val="21"/>
              </w:rPr>
            </w:pPr>
            <w:r>
              <w:rPr>
                <w:sz w:val="21"/>
              </w:rPr>
              <w:t>其他民政管理事务支出</w:t>
            </w:r>
          </w:p>
        </w:tc>
        <w:tc>
          <w:tcPr>
            <w:tcW w:w="4817" w:type="dxa"/>
          </w:tcPr>
          <w:p>
            <w:pPr>
              <w:pStyle w:val="9"/>
              <w:spacing w:before="12"/>
              <w:ind w:right="108"/>
              <w:jc w:val="right"/>
              <w:rPr>
                <w:sz w:val="21"/>
              </w:rPr>
            </w:pPr>
            <w:r>
              <w:rPr>
                <w:w w:val="95"/>
                <w:sz w:val="21"/>
              </w:rPr>
              <w:t>242.90</w:t>
            </w:r>
          </w:p>
        </w:tc>
        <w:tc>
          <w:tcPr>
            <w:tcW w:w="4817" w:type="dxa"/>
          </w:tcPr>
          <w:p>
            <w:pPr>
              <w:pStyle w:val="9"/>
              <w:spacing w:before="12"/>
              <w:ind w:right="108"/>
              <w:jc w:val="right"/>
              <w:rPr>
                <w:sz w:val="21"/>
              </w:rPr>
            </w:pPr>
            <w:r>
              <w:rPr>
                <w:w w:val="95"/>
                <w:sz w:val="21"/>
              </w:rPr>
              <w:t>240.53</w:t>
            </w:r>
          </w:p>
        </w:tc>
        <w:tc>
          <w:tcPr>
            <w:tcW w:w="4821" w:type="dxa"/>
          </w:tcPr>
          <w:p>
            <w:pPr>
              <w:pStyle w:val="9"/>
              <w:spacing w:before="12"/>
              <w:ind w:right="108"/>
              <w:jc w:val="right"/>
              <w:rPr>
                <w:sz w:val="21"/>
              </w:rPr>
            </w:pPr>
            <w:r>
              <w:rPr>
                <w:sz w:val="21"/>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1"/>
              <w:ind w:left="14"/>
              <w:rPr>
                <w:b/>
                <w:sz w:val="21"/>
              </w:rPr>
            </w:pPr>
            <w:r>
              <w:rPr>
                <w:b/>
                <w:sz w:val="21"/>
              </w:rPr>
              <w:t>20805</w:t>
            </w:r>
          </w:p>
        </w:tc>
        <w:tc>
          <w:tcPr>
            <w:tcW w:w="5151" w:type="dxa"/>
          </w:tcPr>
          <w:p>
            <w:pPr>
              <w:pStyle w:val="9"/>
              <w:spacing w:before="11"/>
              <w:ind w:left="15"/>
              <w:rPr>
                <w:b/>
                <w:sz w:val="21"/>
              </w:rPr>
            </w:pPr>
            <w:r>
              <w:rPr>
                <w:b/>
                <w:sz w:val="21"/>
              </w:rPr>
              <w:t>行政事业单位养老支出</w:t>
            </w:r>
          </w:p>
        </w:tc>
        <w:tc>
          <w:tcPr>
            <w:tcW w:w="4817" w:type="dxa"/>
          </w:tcPr>
          <w:p>
            <w:pPr>
              <w:pStyle w:val="9"/>
              <w:spacing w:before="11"/>
              <w:ind w:right="108"/>
              <w:jc w:val="right"/>
              <w:rPr>
                <w:b/>
                <w:sz w:val="21"/>
              </w:rPr>
            </w:pPr>
            <w:r>
              <w:rPr>
                <w:b/>
                <w:w w:val="95"/>
                <w:sz w:val="21"/>
              </w:rPr>
              <w:t>44.37</w:t>
            </w:r>
          </w:p>
        </w:tc>
        <w:tc>
          <w:tcPr>
            <w:tcW w:w="4817" w:type="dxa"/>
          </w:tcPr>
          <w:p>
            <w:pPr>
              <w:pStyle w:val="9"/>
              <w:spacing w:before="11"/>
              <w:ind w:right="108"/>
              <w:jc w:val="right"/>
              <w:rPr>
                <w:b/>
                <w:sz w:val="21"/>
              </w:rPr>
            </w:pPr>
            <w:r>
              <w:rPr>
                <w:b/>
                <w:w w:val="95"/>
                <w:sz w:val="21"/>
              </w:rPr>
              <w:t>44.37</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1"/>
              <w:ind w:left="14"/>
              <w:rPr>
                <w:sz w:val="21"/>
              </w:rPr>
            </w:pPr>
            <w:r>
              <w:rPr>
                <w:sz w:val="21"/>
              </w:rPr>
              <w:t>2080505</w:t>
            </w:r>
          </w:p>
        </w:tc>
        <w:tc>
          <w:tcPr>
            <w:tcW w:w="5151" w:type="dxa"/>
          </w:tcPr>
          <w:p>
            <w:pPr>
              <w:pStyle w:val="9"/>
              <w:spacing w:before="11"/>
              <w:ind w:left="15"/>
              <w:rPr>
                <w:sz w:val="21"/>
              </w:rPr>
            </w:pPr>
            <w:r>
              <w:rPr>
                <w:sz w:val="21"/>
              </w:rPr>
              <w:t>机关事业单位基本养老保险缴费支出</w:t>
            </w:r>
          </w:p>
        </w:tc>
        <w:tc>
          <w:tcPr>
            <w:tcW w:w="4817" w:type="dxa"/>
          </w:tcPr>
          <w:p>
            <w:pPr>
              <w:pStyle w:val="9"/>
              <w:spacing w:before="11"/>
              <w:ind w:right="108"/>
              <w:jc w:val="right"/>
              <w:rPr>
                <w:sz w:val="21"/>
              </w:rPr>
            </w:pPr>
            <w:r>
              <w:rPr>
                <w:w w:val="95"/>
                <w:sz w:val="21"/>
              </w:rPr>
              <w:t>29.58</w:t>
            </w:r>
          </w:p>
        </w:tc>
        <w:tc>
          <w:tcPr>
            <w:tcW w:w="4817" w:type="dxa"/>
          </w:tcPr>
          <w:p>
            <w:pPr>
              <w:pStyle w:val="9"/>
              <w:spacing w:before="11"/>
              <w:ind w:right="108"/>
              <w:jc w:val="right"/>
              <w:rPr>
                <w:sz w:val="21"/>
              </w:rPr>
            </w:pPr>
            <w:r>
              <w:rPr>
                <w:w w:val="95"/>
                <w:sz w:val="21"/>
              </w:rPr>
              <w:t>29.58</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3"/>
              <w:ind w:left="14"/>
              <w:rPr>
                <w:sz w:val="21"/>
              </w:rPr>
            </w:pPr>
            <w:r>
              <w:rPr>
                <w:sz w:val="21"/>
              </w:rPr>
              <w:t>2080506</w:t>
            </w:r>
          </w:p>
        </w:tc>
        <w:tc>
          <w:tcPr>
            <w:tcW w:w="5151" w:type="dxa"/>
          </w:tcPr>
          <w:p>
            <w:pPr>
              <w:pStyle w:val="9"/>
              <w:spacing w:before="13"/>
              <w:ind w:left="15"/>
              <w:rPr>
                <w:sz w:val="21"/>
              </w:rPr>
            </w:pPr>
            <w:r>
              <w:rPr>
                <w:sz w:val="21"/>
              </w:rPr>
              <w:t>机关事业单位职业年金缴费支出</w:t>
            </w:r>
          </w:p>
        </w:tc>
        <w:tc>
          <w:tcPr>
            <w:tcW w:w="4817" w:type="dxa"/>
          </w:tcPr>
          <w:p>
            <w:pPr>
              <w:pStyle w:val="9"/>
              <w:spacing w:before="13"/>
              <w:ind w:right="108"/>
              <w:jc w:val="right"/>
              <w:rPr>
                <w:sz w:val="21"/>
              </w:rPr>
            </w:pPr>
            <w:r>
              <w:rPr>
                <w:w w:val="95"/>
                <w:sz w:val="21"/>
              </w:rPr>
              <w:t>14.79</w:t>
            </w:r>
          </w:p>
        </w:tc>
        <w:tc>
          <w:tcPr>
            <w:tcW w:w="4817" w:type="dxa"/>
          </w:tcPr>
          <w:p>
            <w:pPr>
              <w:pStyle w:val="9"/>
              <w:spacing w:before="13"/>
              <w:ind w:right="108"/>
              <w:jc w:val="right"/>
              <w:rPr>
                <w:sz w:val="21"/>
              </w:rPr>
            </w:pPr>
            <w:r>
              <w:rPr>
                <w:w w:val="95"/>
                <w:sz w:val="21"/>
              </w:rPr>
              <w:t>14.79</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2"/>
              <w:ind w:left="14"/>
              <w:rPr>
                <w:b/>
                <w:sz w:val="21"/>
              </w:rPr>
            </w:pPr>
            <w:r>
              <w:rPr>
                <w:b/>
                <w:sz w:val="21"/>
              </w:rPr>
              <w:t>210</w:t>
            </w:r>
          </w:p>
        </w:tc>
        <w:tc>
          <w:tcPr>
            <w:tcW w:w="5151" w:type="dxa"/>
          </w:tcPr>
          <w:p>
            <w:pPr>
              <w:pStyle w:val="9"/>
              <w:spacing w:before="12"/>
              <w:ind w:left="15"/>
              <w:rPr>
                <w:b/>
                <w:sz w:val="21"/>
              </w:rPr>
            </w:pPr>
            <w:r>
              <w:rPr>
                <w:b/>
                <w:sz w:val="21"/>
              </w:rPr>
              <w:t>卫生健康支出</w:t>
            </w:r>
          </w:p>
        </w:tc>
        <w:tc>
          <w:tcPr>
            <w:tcW w:w="4817" w:type="dxa"/>
          </w:tcPr>
          <w:p>
            <w:pPr>
              <w:pStyle w:val="9"/>
              <w:spacing w:before="12"/>
              <w:ind w:right="108"/>
              <w:jc w:val="right"/>
              <w:rPr>
                <w:b/>
                <w:sz w:val="21"/>
              </w:rPr>
            </w:pPr>
            <w:r>
              <w:rPr>
                <w:b/>
                <w:w w:val="95"/>
                <w:sz w:val="21"/>
              </w:rPr>
              <w:t>17.60</w:t>
            </w:r>
          </w:p>
        </w:tc>
        <w:tc>
          <w:tcPr>
            <w:tcW w:w="4817" w:type="dxa"/>
          </w:tcPr>
          <w:p>
            <w:pPr>
              <w:pStyle w:val="9"/>
              <w:spacing w:before="12"/>
              <w:ind w:right="108"/>
              <w:jc w:val="right"/>
              <w:rPr>
                <w:b/>
                <w:sz w:val="21"/>
              </w:rPr>
            </w:pPr>
            <w:r>
              <w:rPr>
                <w:b/>
                <w:w w:val="95"/>
                <w:sz w:val="21"/>
              </w:rPr>
              <w:t>17.60</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1"/>
              <w:ind w:left="14"/>
              <w:rPr>
                <w:b/>
                <w:sz w:val="21"/>
              </w:rPr>
            </w:pPr>
            <w:r>
              <w:rPr>
                <w:b/>
                <w:sz w:val="21"/>
              </w:rPr>
              <w:t>21011</w:t>
            </w:r>
          </w:p>
        </w:tc>
        <w:tc>
          <w:tcPr>
            <w:tcW w:w="5151" w:type="dxa"/>
          </w:tcPr>
          <w:p>
            <w:pPr>
              <w:pStyle w:val="9"/>
              <w:spacing w:before="11"/>
              <w:ind w:left="15"/>
              <w:rPr>
                <w:b/>
                <w:sz w:val="21"/>
              </w:rPr>
            </w:pPr>
            <w:r>
              <w:rPr>
                <w:b/>
                <w:sz w:val="21"/>
              </w:rPr>
              <w:t>行政事业单位医疗</w:t>
            </w:r>
          </w:p>
        </w:tc>
        <w:tc>
          <w:tcPr>
            <w:tcW w:w="4817" w:type="dxa"/>
          </w:tcPr>
          <w:p>
            <w:pPr>
              <w:pStyle w:val="9"/>
              <w:spacing w:before="11"/>
              <w:ind w:right="108"/>
              <w:jc w:val="right"/>
              <w:rPr>
                <w:b/>
                <w:sz w:val="21"/>
              </w:rPr>
            </w:pPr>
            <w:r>
              <w:rPr>
                <w:b/>
                <w:w w:val="95"/>
                <w:sz w:val="21"/>
              </w:rPr>
              <w:t>17.60</w:t>
            </w:r>
          </w:p>
        </w:tc>
        <w:tc>
          <w:tcPr>
            <w:tcW w:w="4817" w:type="dxa"/>
          </w:tcPr>
          <w:p>
            <w:pPr>
              <w:pStyle w:val="9"/>
              <w:spacing w:before="11"/>
              <w:ind w:right="108"/>
              <w:jc w:val="right"/>
              <w:rPr>
                <w:b/>
                <w:sz w:val="21"/>
              </w:rPr>
            </w:pPr>
            <w:r>
              <w:rPr>
                <w:b/>
                <w:w w:val="95"/>
                <w:sz w:val="21"/>
              </w:rPr>
              <w:t>17.60</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1"/>
              <w:ind w:left="14"/>
              <w:rPr>
                <w:sz w:val="21"/>
              </w:rPr>
            </w:pPr>
            <w:r>
              <w:rPr>
                <w:sz w:val="21"/>
              </w:rPr>
              <w:t>2101101</w:t>
            </w:r>
          </w:p>
        </w:tc>
        <w:tc>
          <w:tcPr>
            <w:tcW w:w="5151" w:type="dxa"/>
          </w:tcPr>
          <w:p>
            <w:pPr>
              <w:pStyle w:val="9"/>
              <w:spacing w:before="11"/>
              <w:ind w:left="15"/>
              <w:rPr>
                <w:sz w:val="21"/>
              </w:rPr>
            </w:pPr>
            <w:r>
              <w:rPr>
                <w:sz w:val="21"/>
              </w:rPr>
              <w:t>行政单位医疗</w:t>
            </w:r>
          </w:p>
        </w:tc>
        <w:tc>
          <w:tcPr>
            <w:tcW w:w="4817" w:type="dxa"/>
          </w:tcPr>
          <w:p>
            <w:pPr>
              <w:pStyle w:val="9"/>
              <w:spacing w:before="11"/>
              <w:ind w:right="108"/>
              <w:jc w:val="right"/>
              <w:rPr>
                <w:sz w:val="21"/>
              </w:rPr>
            </w:pPr>
            <w:r>
              <w:rPr>
                <w:w w:val="95"/>
                <w:sz w:val="21"/>
              </w:rPr>
              <w:t>15.52</w:t>
            </w:r>
          </w:p>
        </w:tc>
        <w:tc>
          <w:tcPr>
            <w:tcW w:w="4817" w:type="dxa"/>
          </w:tcPr>
          <w:p>
            <w:pPr>
              <w:pStyle w:val="9"/>
              <w:spacing w:before="11"/>
              <w:ind w:right="108"/>
              <w:jc w:val="right"/>
              <w:rPr>
                <w:sz w:val="21"/>
              </w:rPr>
            </w:pPr>
            <w:r>
              <w:rPr>
                <w:w w:val="95"/>
                <w:sz w:val="21"/>
              </w:rPr>
              <w:t>15.52</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3"/>
              <w:ind w:left="14"/>
              <w:rPr>
                <w:sz w:val="21"/>
              </w:rPr>
            </w:pPr>
            <w:r>
              <w:rPr>
                <w:sz w:val="21"/>
              </w:rPr>
              <w:t>2101103</w:t>
            </w:r>
          </w:p>
        </w:tc>
        <w:tc>
          <w:tcPr>
            <w:tcW w:w="5151" w:type="dxa"/>
          </w:tcPr>
          <w:p>
            <w:pPr>
              <w:pStyle w:val="9"/>
              <w:spacing w:before="13"/>
              <w:ind w:left="15"/>
              <w:rPr>
                <w:sz w:val="21"/>
              </w:rPr>
            </w:pPr>
            <w:r>
              <w:rPr>
                <w:sz w:val="21"/>
              </w:rPr>
              <w:t>公务员医疗补助</w:t>
            </w:r>
          </w:p>
        </w:tc>
        <w:tc>
          <w:tcPr>
            <w:tcW w:w="4817" w:type="dxa"/>
          </w:tcPr>
          <w:p>
            <w:pPr>
              <w:pStyle w:val="9"/>
              <w:spacing w:before="13"/>
              <w:ind w:right="108"/>
              <w:jc w:val="right"/>
              <w:rPr>
                <w:sz w:val="21"/>
              </w:rPr>
            </w:pPr>
            <w:r>
              <w:rPr>
                <w:w w:val="95"/>
                <w:sz w:val="21"/>
              </w:rPr>
              <w:t>2.08</w:t>
            </w:r>
          </w:p>
        </w:tc>
        <w:tc>
          <w:tcPr>
            <w:tcW w:w="4817" w:type="dxa"/>
          </w:tcPr>
          <w:p>
            <w:pPr>
              <w:pStyle w:val="9"/>
              <w:spacing w:before="13"/>
              <w:ind w:right="108"/>
              <w:jc w:val="right"/>
              <w:rPr>
                <w:sz w:val="21"/>
              </w:rPr>
            </w:pPr>
            <w:r>
              <w:rPr>
                <w:w w:val="95"/>
                <w:sz w:val="21"/>
              </w:rPr>
              <w:t>2.08</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2"/>
              <w:ind w:left="14"/>
              <w:rPr>
                <w:b/>
                <w:sz w:val="21"/>
              </w:rPr>
            </w:pPr>
            <w:r>
              <w:rPr>
                <w:b/>
                <w:sz w:val="21"/>
              </w:rPr>
              <w:t>221</w:t>
            </w:r>
          </w:p>
        </w:tc>
        <w:tc>
          <w:tcPr>
            <w:tcW w:w="5151" w:type="dxa"/>
          </w:tcPr>
          <w:p>
            <w:pPr>
              <w:pStyle w:val="9"/>
              <w:spacing w:before="12"/>
              <w:ind w:left="15"/>
              <w:rPr>
                <w:b/>
                <w:sz w:val="21"/>
              </w:rPr>
            </w:pPr>
            <w:r>
              <w:rPr>
                <w:b/>
                <w:sz w:val="21"/>
              </w:rPr>
              <w:t>住房保障支出</w:t>
            </w:r>
          </w:p>
        </w:tc>
        <w:tc>
          <w:tcPr>
            <w:tcW w:w="4817" w:type="dxa"/>
          </w:tcPr>
          <w:p>
            <w:pPr>
              <w:pStyle w:val="9"/>
              <w:spacing w:before="12"/>
              <w:ind w:right="108"/>
              <w:jc w:val="right"/>
              <w:rPr>
                <w:b/>
                <w:sz w:val="21"/>
              </w:rPr>
            </w:pPr>
            <w:r>
              <w:rPr>
                <w:b/>
                <w:w w:val="95"/>
                <w:sz w:val="21"/>
              </w:rPr>
              <w:t>27.95</w:t>
            </w:r>
          </w:p>
        </w:tc>
        <w:tc>
          <w:tcPr>
            <w:tcW w:w="4817" w:type="dxa"/>
          </w:tcPr>
          <w:p>
            <w:pPr>
              <w:pStyle w:val="9"/>
              <w:spacing w:before="12"/>
              <w:ind w:right="108"/>
              <w:jc w:val="right"/>
              <w:rPr>
                <w:b/>
                <w:sz w:val="21"/>
              </w:rPr>
            </w:pPr>
            <w:r>
              <w:rPr>
                <w:b/>
                <w:w w:val="95"/>
                <w:sz w:val="21"/>
              </w:rPr>
              <w:t>27.95</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2694" w:type="dxa"/>
          </w:tcPr>
          <w:p>
            <w:pPr>
              <w:pStyle w:val="9"/>
              <w:spacing w:before="11"/>
              <w:ind w:left="14"/>
              <w:rPr>
                <w:b/>
                <w:sz w:val="21"/>
              </w:rPr>
            </w:pPr>
            <w:r>
              <w:rPr>
                <w:b/>
                <w:sz w:val="21"/>
              </w:rPr>
              <w:t>22102</w:t>
            </w:r>
          </w:p>
        </w:tc>
        <w:tc>
          <w:tcPr>
            <w:tcW w:w="5151" w:type="dxa"/>
          </w:tcPr>
          <w:p>
            <w:pPr>
              <w:pStyle w:val="9"/>
              <w:spacing w:before="11"/>
              <w:ind w:left="15"/>
              <w:rPr>
                <w:b/>
                <w:sz w:val="21"/>
              </w:rPr>
            </w:pPr>
            <w:r>
              <w:rPr>
                <w:b/>
                <w:sz w:val="21"/>
              </w:rPr>
              <w:t>住房改革支出</w:t>
            </w:r>
          </w:p>
        </w:tc>
        <w:tc>
          <w:tcPr>
            <w:tcW w:w="4817" w:type="dxa"/>
          </w:tcPr>
          <w:p>
            <w:pPr>
              <w:pStyle w:val="9"/>
              <w:spacing w:before="11"/>
              <w:ind w:right="108"/>
              <w:jc w:val="right"/>
              <w:rPr>
                <w:b/>
                <w:sz w:val="21"/>
              </w:rPr>
            </w:pPr>
            <w:r>
              <w:rPr>
                <w:b/>
                <w:w w:val="95"/>
                <w:sz w:val="21"/>
              </w:rPr>
              <w:t>27.95</w:t>
            </w:r>
          </w:p>
        </w:tc>
        <w:tc>
          <w:tcPr>
            <w:tcW w:w="4817" w:type="dxa"/>
          </w:tcPr>
          <w:p>
            <w:pPr>
              <w:pStyle w:val="9"/>
              <w:spacing w:before="11"/>
              <w:ind w:right="108"/>
              <w:jc w:val="right"/>
              <w:rPr>
                <w:b/>
                <w:sz w:val="21"/>
              </w:rPr>
            </w:pPr>
            <w:r>
              <w:rPr>
                <w:b/>
                <w:w w:val="95"/>
                <w:sz w:val="21"/>
              </w:rPr>
              <w:t>27.95</w:t>
            </w:r>
          </w:p>
        </w:tc>
        <w:tc>
          <w:tcPr>
            <w:tcW w:w="482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2694" w:type="dxa"/>
          </w:tcPr>
          <w:p>
            <w:pPr>
              <w:pStyle w:val="9"/>
              <w:spacing w:before="11"/>
              <w:ind w:left="14"/>
              <w:rPr>
                <w:sz w:val="21"/>
              </w:rPr>
            </w:pPr>
            <w:r>
              <w:rPr>
                <w:sz w:val="21"/>
              </w:rPr>
              <w:t>2210201</w:t>
            </w:r>
          </w:p>
        </w:tc>
        <w:tc>
          <w:tcPr>
            <w:tcW w:w="5151" w:type="dxa"/>
          </w:tcPr>
          <w:p>
            <w:pPr>
              <w:pStyle w:val="9"/>
              <w:spacing w:before="11"/>
              <w:ind w:left="15"/>
              <w:rPr>
                <w:sz w:val="21"/>
              </w:rPr>
            </w:pPr>
            <w:r>
              <w:rPr>
                <w:sz w:val="21"/>
              </w:rPr>
              <w:t>住房公积金</w:t>
            </w:r>
          </w:p>
        </w:tc>
        <w:tc>
          <w:tcPr>
            <w:tcW w:w="4817" w:type="dxa"/>
          </w:tcPr>
          <w:p>
            <w:pPr>
              <w:pStyle w:val="9"/>
              <w:spacing w:before="11"/>
              <w:ind w:right="108"/>
              <w:jc w:val="right"/>
              <w:rPr>
                <w:sz w:val="21"/>
              </w:rPr>
            </w:pPr>
            <w:r>
              <w:rPr>
                <w:w w:val="95"/>
                <w:sz w:val="21"/>
              </w:rPr>
              <w:t>27.95</w:t>
            </w:r>
          </w:p>
        </w:tc>
        <w:tc>
          <w:tcPr>
            <w:tcW w:w="4817" w:type="dxa"/>
          </w:tcPr>
          <w:p>
            <w:pPr>
              <w:pStyle w:val="9"/>
              <w:spacing w:before="11"/>
              <w:ind w:right="108"/>
              <w:jc w:val="right"/>
              <w:rPr>
                <w:sz w:val="21"/>
              </w:rPr>
            </w:pPr>
            <w:r>
              <w:rPr>
                <w:w w:val="95"/>
                <w:sz w:val="21"/>
              </w:rPr>
              <w:t>27.95</w:t>
            </w:r>
          </w:p>
        </w:tc>
        <w:tc>
          <w:tcPr>
            <w:tcW w:w="4821" w:type="dxa"/>
          </w:tcPr>
          <w:p>
            <w:pPr>
              <w:pStyle w:val="9"/>
              <w:rPr>
                <w:rFonts w:ascii="Times New Roman"/>
                <w:sz w:val="20"/>
              </w:rPr>
            </w:pPr>
          </w:p>
        </w:tc>
      </w:tr>
    </w:tbl>
    <w:p>
      <w:pPr>
        <w:spacing w:before="8"/>
        <w:ind w:left="136" w:right="0" w:firstLine="0"/>
        <w:jc w:val="left"/>
        <w:rPr>
          <w:rFonts w:hint="eastAsia" w:ascii="宋体" w:eastAsia="宋体"/>
          <w:sz w:val="21"/>
        </w:rPr>
      </w:pPr>
      <w:r>
        <w:rPr>
          <w:rFonts w:hint="eastAsia" w:ascii="宋体" w:eastAsia="宋体"/>
          <w:sz w:val="21"/>
        </w:rPr>
        <w:t>备注：1.本表反映单位本年度一般公共预算财政拨款支出情况。</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p>
      <w:pPr>
        <w:spacing w:after="0"/>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5"/>
        <w:rPr>
          <w:rFonts w:ascii="宋体"/>
          <w:sz w:val="26"/>
        </w:rPr>
      </w:pPr>
    </w:p>
    <w:p>
      <w:pPr>
        <w:spacing w:before="0"/>
        <w:ind w:left="136" w:right="0" w:firstLine="0"/>
        <w:jc w:val="left"/>
        <w:rPr>
          <w:rFonts w:hint="eastAsia" w:ascii="宋体" w:eastAsia="宋体"/>
          <w:sz w:val="24"/>
        </w:rPr>
      </w:pPr>
      <w:r>
        <w:rPr>
          <w:rFonts w:hint="eastAsia" w:ascii="宋体" w:eastAsia="宋体"/>
          <w:sz w:val="24"/>
        </w:rPr>
        <w:t>公开单位： 重庆市长寿区低保管理中心</w:t>
      </w:r>
    </w:p>
    <w:p>
      <w:pPr>
        <w:pStyle w:val="2"/>
      </w:pPr>
      <w:r>
        <w:rPr>
          <w:b w:val="0"/>
        </w:rPr>
        <w:br w:type="column"/>
      </w:r>
      <w:r>
        <w:t>一般公共预算财政拨款基本支出决算表</w:t>
      </w:r>
    </w:p>
    <w:p>
      <w:pPr>
        <w:pStyle w:val="4"/>
        <w:rPr>
          <w:rFonts w:ascii="宋体"/>
          <w:b/>
          <w:sz w:val="24"/>
        </w:rPr>
      </w:pPr>
      <w:r>
        <w:br w:type="column"/>
      </w:r>
    </w:p>
    <w:p>
      <w:pPr>
        <w:pStyle w:val="4"/>
        <w:spacing w:before="9"/>
        <w:rPr>
          <w:rFonts w:ascii="宋体"/>
          <w:b/>
          <w:sz w:val="24"/>
        </w:rPr>
      </w:pPr>
    </w:p>
    <w:p>
      <w:pPr>
        <w:spacing w:before="0" w:line="254" w:lineRule="auto"/>
        <w:ind w:left="136" w:right="221" w:firstLine="120"/>
        <w:jc w:val="left"/>
        <w:rPr>
          <w:rFonts w:hint="eastAsia" w:ascii="宋体" w:eastAsia="宋体"/>
          <w:sz w:val="24"/>
        </w:rPr>
      </w:pPr>
      <w:r>
        <w:pict>
          <v:shape id="_x0000_s1027" o:spid="_x0000_s1027" o:spt="202" type="#_x0000_t202" style="position:absolute;left:0pt;margin-left:598.05pt;margin-top:64.3pt;height:11.05pt;width:11.05pt;mso-position-horizontal-relative:page;z-index:-104448;mso-width-relative:page;mso-height-relative:page;" filled="f" stroked="f" coordsize="21600,21600">
            <v:path/>
            <v:fill on="f" focussize="0,0"/>
            <v:stroke on="f" joinstyle="miter"/>
            <v:imagedata o:title=""/>
            <o:lock v:ext="edit"/>
            <v:textbox inset="0mm,0mm,0mm,0mm">
              <w:txbxContent>
                <w:p>
                  <w:pPr>
                    <w:spacing w:before="0" w:line="221" w:lineRule="exact"/>
                    <w:ind w:left="0" w:right="0" w:firstLine="0"/>
                    <w:jc w:val="left"/>
                    <w:rPr>
                      <w:rFonts w:ascii="宋体" w:hAnsi="宋体"/>
                      <w:b/>
                      <w:sz w:val="22"/>
                    </w:rPr>
                  </w:pPr>
                  <w:r>
                    <w:rPr>
                      <w:rFonts w:ascii="宋体" w:hAnsi="宋体"/>
                      <w:b/>
                      <w:w w:val="100"/>
                      <w:sz w:val="22"/>
                    </w:rPr>
                    <w:t>”</w:t>
                  </w:r>
                </w:p>
              </w:txbxContent>
            </v:textbox>
          </v:shape>
        </w:pict>
      </w:r>
      <w:r>
        <w:rPr>
          <w:rFonts w:hint="eastAsia" w:ascii="宋体" w:eastAsia="宋体"/>
          <w:spacing w:val="-20"/>
          <w:sz w:val="24"/>
        </w:rPr>
        <w:t xml:space="preserve">公开 </w:t>
      </w:r>
      <w:r>
        <w:rPr>
          <w:rFonts w:hint="eastAsia" w:ascii="宋体" w:eastAsia="宋体"/>
          <w:sz w:val="24"/>
        </w:rPr>
        <w:t>06</w:t>
      </w:r>
      <w:r>
        <w:rPr>
          <w:rFonts w:hint="eastAsia" w:ascii="宋体" w:eastAsia="宋体"/>
          <w:spacing w:val="-39"/>
          <w:sz w:val="24"/>
        </w:rPr>
        <w:t xml:space="preserve"> 表</w:t>
      </w:r>
      <w:r>
        <w:rPr>
          <w:rFonts w:hint="eastAsia" w:ascii="宋体" w:eastAsia="宋体"/>
          <w:spacing w:val="-4"/>
          <w:sz w:val="24"/>
        </w:rPr>
        <w:t>单位：万元</w:t>
      </w:r>
    </w:p>
    <w:p>
      <w:pPr>
        <w:spacing w:after="0" w:line="254" w:lineRule="auto"/>
        <w:jc w:val="left"/>
        <w:rPr>
          <w:rFonts w:hint="eastAsia" w:ascii="宋体" w:eastAsia="宋体"/>
          <w:sz w:val="24"/>
        </w:rPr>
        <w:sectPr>
          <w:pgSz w:w="23820" w:h="16840" w:orient="landscape"/>
          <w:pgMar w:top="580" w:right="300" w:bottom="480" w:left="900" w:header="0" w:footer="285" w:gutter="0"/>
          <w:cols w:equalWidth="0" w:num="3">
            <w:col w:w="4377" w:space="2993"/>
            <w:col w:w="7684" w:space="5996"/>
            <w:col w:w="1570"/>
          </w:cols>
        </w:sectPr>
      </w:pPr>
    </w:p>
    <w:tbl>
      <w:tblPr>
        <w:tblStyle w:val="5"/>
        <w:tblW w:w="2228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7613" w:type="dxa"/>
            <w:gridSpan w:val="3"/>
            <w:shd w:val="clear" w:color="auto" w:fill="C0C0C0"/>
          </w:tcPr>
          <w:p>
            <w:pPr>
              <w:pStyle w:val="9"/>
              <w:spacing w:before="16"/>
              <w:ind w:left="3344" w:right="3334"/>
              <w:jc w:val="center"/>
              <w:rPr>
                <w:b/>
                <w:sz w:val="22"/>
              </w:rPr>
            </w:pPr>
            <w:r>
              <w:rPr>
                <w:b/>
                <w:sz w:val="22"/>
              </w:rPr>
              <w:t>人员经费</w:t>
            </w:r>
          </w:p>
        </w:tc>
        <w:tc>
          <w:tcPr>
            <w:tcW w:w="14667" w:type="dxa"/>
            <w:gridSpan w:val="6"/>
            <w:shd w:val="clear" w:color="auto" w:fill="C0C0C0"/>
          </w:tcPr>
          <w:p>
            <w:pPr>
              <w:pStyle w:val="9"/>
              <w:spacing w:before="16"/>
              <w:ind w:left="6872" w:right="6861"/>
              <w:jc w:val="center"/>
              <w:rPr>
                <w:b/>
                <w:sz w:val="22"/>
              </w:rPr>
            </w:pPr>
            <w:r>
              <w:rPr>
                <w:b/>
                <w:sz w:val="22"/>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0" w:hRule="atLeast"/>
        </w:trPr>
        <w:tc>
          <w:tcPr>
            <w:tcW w:w="1289" w:type="dxa"/>
            <w:shd w:val="clear" w:color="auto" w:fill="C0C0C0"/>
          </w:tcPr>
          <w:p>
            <w:pPr>
              <w:pStyle w:val="9"/>
              <w:spacing w:before="1"/>
              <w:rPr>
                <w:sz w:val="20"/>
              </w:rPr>
            </w:pPr>
          </w:p>
          <w:p>
            <w:pPr>
              <w:pStyle w:val="9"/>
              <w:spacing w:line="266" w:lineRule="auto"/>
              <w:ind w:left="312" w:right="81" w:hanging="221"/>
              <w:rPr>
                <w:b/>
                <w:sz w:val="22"/>
              </w:rPr>
            </w:pPr>
            <w:r>
              <w:rPr>
                <w:b/>
                <w:sz w:val="22"/>
              </w:rPr>
              <w:t>经济分类科目编码</w:t>
            </w:r>
          </w:p>
        </w:tc>
        <w:tc>
          <w:tcPr>
            <w:tcW w:w="3495" w:type="dxa"/>
            <w:shd w:val="clear" w:color="auto" w:fill="C0C0C0"/>
          </w:tcPr>
          <w:p>
            <w:pPr>
              <w:pStyle w:val="9"/>
              <w:spacing w:before="1"/>
              <w:rPr>
                <w:sz w:val="20"/>
              </w:rPr>
            </w:pPr>
          </w:p>
          <w:p>
            <w:pPr>
              <w:pStyle w:val="9"/>
              <w:spacing w:line="266" w:lineRule="auto"/>
              <w:ind w:left="1415" w:right="5" w:hanging="1402"/>
              <w:rPr>
                <w:b/>
                <w:sz w:val="22"/>
              </w:rPr>
            </w:pPr>
            <w:r>
              <w:rPr>
                <w:b/>
                <w:spacing w:val="-5"/>
                <w:sz w:val="22"/>
              </w:rPr>
              <w:t>经济分类科目</w:t>
            </w:r>
            <w:r>
              <w:rPr>
                <w:b/>
                <w:sz w:val="22"/>
              </w:rPr>
              <w:t>（</w:t>
            </w:r>
            <w:r>
              <w:rPr>
                <w:b/>
                <w:spacing w:val="-8"/>
                <w:sz w:val="22"/>
              </w:rPr>
              <w:t>按“款”级功能分类科目）</w:t>
            </w:r>
          </w:p>
        </w:tc>
        <w:tc>
          <w:tcPr>
            <w:tcW w:w="2829" w:type="dxa"/>
            <w:shd w:val="clear" w:color="auto" w:fill="C0C0C0"/>
          </w:tcPr>
          <w:p>
            <w:pPr>
              <w:pStyle w:val="9"/>
              <w:spacing w:before="3"/>
              <w:rPr>
                <w:sz w:val="32"/>
              </w:rPr>
            </w:pPr>
          </w:p>
          <w:p>
            <w:pPr>
              <w:pStyle w:val="9"/>
              <w:spacing w:before="1"/>
              <w:ind w:left="1172" w:right="1165"/>
              <w:jc w:val="center"/>
              <w:rPr>
                <w:b/>
                <w:sz w:val="22"/>
              </w:rPr>
            </w:pPr>
            <w:r>
              <w:rPr>
                <w:b/>
                <w:sz w:val="22"/>
              </w:rPr>
              <w:t>金额</w:t>
            </w:r>
          </w:p>
        </w:tc>
        <w:tc>
          <w:tcPr>
            <w:tcW w:w="1122" w:type="dxa"/>
            <w:shd w:val="clear" w:color="auto" w:fill="C0C0C0"/>
          </w:tcPr>
          <w:p>
            <w:pPr>
              <w:pStyle w:val="9"/>
              <w:spacing w:before="1"/>
              <w:rPr>
                <w:sz w:val="20"/>
              </w:rPr>
            </w:pPr>
          </w:p>
          <w:p>
            <w:pPr>
              <w:pStyle w:val="9"/>
              <w:spacing w:line="266" w:lineRule="auto"/>
              <w:ind w:left="117" w:right="109"/>
              <w:rPr>
                <w:b/>
                <w:sz w:val="22"/>
              </w:rPr>
            </w:pPr>
            <w:r>
              <w:rPr>
                <w:b/>
                <w:sz w:val="22"/>
              </w:rPr>
              <w:t>经济分类科目编码</w:t>
            </w:r>
          </w:p>
        </w:tc>
        <w:tc>
          <w:tcPr>
            <w:tcW w:w="2330" w:type="dxa"/>
            <w:shd w:val="clear" w:color="auto" w:fill="C0C0C0"/>
          </w:tcPr>
          <w:p>
            <w:pPr>
              <w:pStyle w:val="9"/>
              <w:spacing w:before="1"/>
              <w:rPr>
                <w:sz w:val="20"/>
              </w:rPr>
            </w:pPr>
          </w:p>
          <w:p>
            <w:pPr>
              <w:pStyle w:val="9"/>
              <w:spacing w:line="266" w:lineRule="auto"/>
              <w:ind w:left="279" w:right="64" w:hanging="264"/>
              <w:rPr>
                <w:b/>
                <w:sz w:val="22"/>
              </w:rPr>
            </w:pPr>
            <w:r>
              <w:rPr>
                <w:b/>
                <w:sz w:val="22"/>
              </w:rPr>
              <w:t>经济分类科目（按“款级功能分类科目）</w:t>
            </w:r>
          </w:p>
        </w:tc>
        <w:tc>
          <w:tcPr>
            <w:tcW w:w="2747" w:type="dxa"/>
            <w:shd w:val="clear" w:color="auto" w:fill="C0C0C0"/>
          </w:tcPr>
          <w:p>
            <w:pPr>
              <w:pStyle w:val="9"/>
              <w:spacing w:before="3"/>
              <w:rPr>
                <w:sz w:val="32"/>
              </w:rPr>
            </w:pPr>
          </w:p>
          <w:p>
            <w:pPr>
              <w:pStyle w:val="9"/>
              <w:spacing w:before="1"/>
              <w:ind w:left="1131" w:right="1124"/>
              <w:jc w:val="center"/>
              <w:rPr>
                <w:b/>
                <w:sz w:val="22"/>
              </w:rPr>
            </w:pPr>
            <w:r>
              <w:rPr>
                <w:b/>
                <w:sz w:val="22"/>
              </w:rPr>
              <w:t>金额</w:t>
            </w:r>
          </w:p>
        </w:tc>
        <w:tc>
          <w:tcPr>
            <w:tcW w:w="1509" w:type="dxa"/>
            <w:shd w:val="clear" w:color="auto" w:fill="C0C0C0"/>
          </w:tcPr>
          <w:p>
            <w:pPr>
              <w:pStyle w:val="9"/>
              <w:spacing w:before="1"/>
              <w:rPr>
                <w:sz w:val="20"/>
              </w:rPr>
            </w:pPr>
          </w:p>
          <w:p>
            <w:pPr>
              <w:pStyle w:val="9"/>
              <w:spacing w:line="266" w:lineRule="auto"/>
              <w:ind w:left="532" w:right="80" w:hanging="442"/>
              <w:rPr>
                <w:b/>
                <w:sz w:val="22"/>
              </w:rPr>
            </w:pPr>
            <w:r>
              <w:rPr>
                <w:b/>
                <w:sz w:val="22"/>
              </w:rPr>
              <w:t>经济分类科目编码</w:t>
            </w:r>
          </w:p>
        </w:tc>
        <w:tc>
          <w:tcPr>
            <w:tcW w:w="4465" w:type="dxa"/>
            <w:shd w:val="clear" w:color="auto" w:fill="C0C0C0"/>
          </w:tcPr>
          <w:p>
            <w:pPr>
              <w:pStyle w:val="9"/>
              <w:spacing w:before="3"/>
              <w:rPr>
                <w:sz w:val="32"/>
              </w:rPr>
            </w:pPr>
          </w:p>
          <w:p>
            <w:pPr>
              <w:pStyle w:val="9"/>
              <w:spacing w:before="1"/>
              <w:ind w:left="132"/>
              <w:rPr>
                <w:b/>
                <w:sz w:val="22"/>
              </w:rPr>
            </w:pPr>
            <w:r>
              <w:rPr>
                <w:b/>
                <w:sz w:val="22"/>
              </w:rPr>
              <w:t>经济分类科目（按“款”级功能分类科目）</w:t>
            </w:r>
          </w:p>
        </w:tc>
        <w:tc>
          <w:tcPr>
            <w:tcW w:w="2494" w:type="dxa"/>
            <w:shd w:val="clear" w:color="auto" w:fill="C0C0C0"/>
          </w:tcPr>
          <w:p>
            <w:pPr>
              <w:pStyle w:val="9"/>
              <w:spacing w:before="3"/>
              <w:rPr>
                <w:sz w:val="32"/>
              </w:rPr>
            </w:pPr>
          </w:p>
          <w:p>
            <w:pPr>
              <w:pStyle w:val="9"/>
              <w:spacing w:before="1"/>
              <w:ind w:left="1004" w:right="998"/>
              <w:jc w:val="center"/>
              <w:rPr>
                <w:b/>
                <w:sz w:val="22"/>
              </w:rPr>
            </w:pPr>
            <w:r>
              <w:rPr>
                <w:b/>
                <w:sz w:val="22"/>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301</w:t>
            </w:r>
          </w:p>
        </w:tc>
        <w:tc>
          <w:tcPr>
            <w:tcW w:w="3495" w:type="dxa"/>
            <w:shd w:val="clear" w:color="auto" w:fill="C0C0C0"/>
          </w:tcPr>
          <w:p>
            <w:pPr>
              <w:pStyle w:val="9"/>
              <w:spacing w:before="17"/>
              <w:ind w:left="14"/>
              <w:rPr>
                <w:sz w:val="22"/>
              </w:rPr>
            </w:pPr>
            <w:r>
              <w:rPr>
                <w:sz w:val="22"/>
              </w:rPr>
              <w:t>工资福利支出</w:t>
            </w:r>
          </w:p>
        </w:tc>
        <w:tc>
          <w:tcPr>
            <w:tcW w:w="2829" w:type="dxa"/>
          </w:tcPr>
          <w:p>
            <w:pPr>
              <w:pStyle w:val="9"/>
              <w:spacing w:before="22"/>
              <w:ind w:right="109"/>
              <w:jc w:val="right"/>
              <w:rPr>
                <w:sz w:val="21"/>
              </w:rPr>
            </w:pPr>
            <w:r>
              <w:rPr>
                <w:w w:val="95"/>
                <w:sz w:val="21"/>
              </w:rPr>
              <w:t>283.16</w:t>
            </w:r>
          </w:p>
        </w:tc>
        <w:tc>
          <w:tcPr>
            <w:tcW w:w="1122" w:type="dxa"/>
            <w:shd w:val="clear" w:color="auto" w:fill="C0C0C0"/>
          </w:tcPr>
          <w:p>
            <w:pPr>
              <w:pStyle w:val="9"/>
              <w:spacing w:before="17"/>
              <w:ind w:left="14"/>
              <w:rPr>
                <w:sz w:val="22"/>
              </w:rPr>
            </w:pPr>
            <w:r>
              <w:rPr>
                <w:sz w:val="22"/>
              </w:rPr>
              <w:t>302</w:t>
            </w:r>
          </w:p>
        </w:tc>
        <w:tc>
          <w:tcPr>
            <w:tcW w:w="2330" w:type="dxa"/>
            <w:shd w:val="clear" w:color="auto" w:fill="C0C0C0"/>
          </w:tcPr>
          <w:p>
            <w:pPr>
              <w:pStyle w:val="9"/>
              <w:spacing w:before="17"/>
              <w:ind w:left="15"/>
              <w:rPr>
                <w:sz w:val="22"/>
              </w:rPr>
            </w:pPr>
            <w:r>
              <w:rPr>
                <w:sz w:val="22"/>
              </w:rPr>
              <w:t>商品和服务支出</w:t>
            </w:r>
          </w:p>
        </w:tc>
        <w:tc>
          <w:tcPr>
            <w:tcW w:w="2747" w:type="dxa"/>
          </w:tcPr>
          <w:p>
            <w:pPr>
              <w:pStyle w:val="9"/>
              <w:spacing w:before="22"/>
              <w:ind w:right="108"/>
              <w:jc w:val="right"/>
              <w:rPr>
                <w:sz w:val="21"/>
              </w:rPr>
            </w:pPr>
            <w:r>
              <w:rPr>
                <w:w w:val="95"/>
                <w:sz w:val="21"/>
              </w:rPr>
              <w:t>47.89</w:t>
            </w:r>
          </w:p>
        </w:tc>
        <w:tc>
          <w:tcPr>
            <w:tcW w:w="1509" w:type="dxa"/>
            <w:shd w:val="clear" w:color="auto" w:fill="C0C0C0"/>
          </w:tcPr>
          <w:p>
            <w:pPr>
              <w:pStyle w:val="9"/>
              <w:spacing w:before="17"/>
              <w:ind w:left="14"/>
              <w:rPr>
                <w:sz w:val="22"/>
              </w:rPr>
            </w:pPr>
            <w:r>
              <w:rPr>
                <w:sz w:val="22"/>
              </w:rPr>
              <w:t>310</w:t>
            </w:r>
          </w:p>
        </w:tc>
        <w:tc>
          <w:tcPr>
            <w:tcW w:w="4465" w:type="dxa"/>
            <w:shd w:val="clear" w:color="auto" w:fill="C0C0C0"/>
          </w:tcPr>
          <w:p>
            <w:pPr>
              <w:pStyle w:val="9"/>
              <w:spacing w:before="17"/>
              <w:ind w:left="15"/>
              <w:rPr>
                <w:sz w:val="22"/>
              </w:rPr>
            </w:pPr>
            <w:r>
              <w:rPr>
                <w:sz w:val="22"/>
              </w:rPr>
              <w:t>资本性支出</w:t>
            </w:r>
          </w:p>
        </w:tc>
        <w:tc>
          <w:tcPr>
            <w:tcW w:w="2494" w:type="dxa"/>
          </w:tcPr>
          <w:p>
            <w:pPr>
              <w:pStyle w:val="9"/>
              <w:spacing w:before="22"/>
              <w:ind w:right="107"/>
              <w:jc w:val="right"/>
              <w:rPr>
                <w:sz w:val="21"/>
              </w:rPr>
            </w:pPr>
            <w:r>
              <w:rPr>
                <w:sz w:val="21"/>
              </w:rPr>
              <w:t>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8"/>
              <w:ind w:left="14"/>
              <w:rPr>
                <w:sz w:val="22"/>
              </w:rPr>
            </w:pPr>
            <w:r>
              <w:rPr>
                <w:sz w:val="22"/>
              </w:rPr>
              <w:t>30101</w:t>
            </w:r>
          </w:p>
        </w:tc>
        <w:tc>
          <w:tcPr>
            <w:tcW w:w="3495" w:type="dxa"/>
            <w:shd w:val="clear" w:color="auto" w:fill="C0C0C0"/>
          </w:tcPr>
          <w:p>
            <w:pPr>
              <w:pStyle w:val="9"/>
              <w:spacing w:before="18"/>
              <w:ind w:left="235"/>
              <w:rPr>
                <w:sz w:val="22"/>
              </w:rPr>
            </w:pPr>
            <w:r>
              <w:rPr>
                <w:sz w:val="22"/>
              </w:rPr>
              <w:t>基本工资</w:t>
            </w:r>
          </w:p>
        </w:tc>
        <w:tc>
          <w:tcPr>
            <w:tcW w:w="2829" w:type="dxa"/>
          </w:tcPr>
          <w:p>
            <w:pPr>
              <w:pStyle w:val="9"/>
              <w:spacing w:before="21"/>
              <w:ind w:right="109"/>
              <w:jc w:val="right"/>
              <w:rPr>
                <w:sz w:val="21"/>
              </w:rPr>
            </w:pPr>
            <w:r>
              <w:rPr>
                <w:w w:val="95"/>
                <w:sz w:val="21"/>
              </w:rPr>
              <w:t>60.45</w:t>
            </w:r>
          </w:p>
        </w:tc>
        <w:tc>
          <w:tcPr>
            <w:tcW w:w="1122" w:type="dxa"/>
            <w:shd w:val="clear" w:color="auto" w:fill="C0C0C0"/>
          </w:tcPr>
          <w:p>
            <w:pPr>
              <w:pStyle w:val="9"/>
              <w:spacing w:before="18"/>
              <w:ind w:left="14"/>
              <w:rPr>
                <w:sz w:val="22"/>
              </w:rPr>
            </w:pPr>
            <w:r>
              <w:rPr>
                <w:sz w:val="22"/>
              </w:rPr>
              <w:t>30201</w:t>
            </w:r>
          </w:p>
        </w:tc>
        <w:tc>
          <w:tcPr>
            <w:tcW w:w="2330" w:type="dxa"/>
            <w:shd w:val="clear" w:color="auto" w:fill="C0C0C0"/>
          </w:tcPr>
          <w:p>
            <w:pPr>
              <w:pStyle w:val="9"/>
              <w:spacing w:before="18"/>
              <w:ind w:left="233"/>
              <w:rPr>
                <w:sz w:val="22"/>
              </w:rPr>
            </w:pPr>
            <w:r>
              <w:rPr>
                <w:sz w:val="22"/>
              </w:rPr>
              <w:t>办公费</w:t>
            </w:r>
          </w:p>
        </w:tc>
        <w:tc>
          <w:tcPr>
            <w:tcW w:w="2747" w:type="dxa"/>
          </w:tcPr>
          <w:p>
            <w:pPr>
              <w:pStyle w:val="9"/>
              <w:spacing w:before="21"/>
              <w:ind w:right="106"/>
              <w:jc w:val="right"/>
              <w:rPr>
                <w:sz w:val="21"/>
              </w:rPr>
            </w:pPr>
            <w:r>
              <w:rPr>
                <w:sz w:val="21"/>
              </w:rPr>
              <w:t>1.50</w:t>
            </w:r>
          </w:p>
        </w:tc>
        <w:tc>
          <w:tcPr>
            <w:tcW w:w="1509" w:type="dxa"/>
            <w:shd w:val="clear" w:color="auto" w:fill="C0C0C0"/>
          </w:tcPr>
          <w:p>
            <w:pPr>
              <w:pStyle w:val="9"/>
              <w:spacing w:before="18"/>
              <w:ind w:left="14"/>
              <w:rPr>
                <w:sz w:val="22"/>
              </w:rPr>
            </w:pPr>
            <w:r>
              <w:rPr>
                <w:sz w:val="22"/>
              </w:rPr>
              <w:t>31001</w:t>
            </w:r>
          </w:p>
        </w:tc>
        <w:tc>
          <w:tcPr>
            <w:tcW w:w="4465" w:type="dxa"/>
            <w:shd w:val="clear" w:color="auto" w:fill="C0C0C0"/>
          </w:tcPr>
          <w:p>
            <w:pPr>
              <w:pStyle w:val="9"/>
              <w:spacing w:before="18"/>
              <w:ind w:left="233"/>
              <w:rPr>
                <w:sz w:val="22"/>
              </w:rPr>
            </w:pPr>
            <w:r>
              <w:rPr>
                <w:sz w:val="22"/>
              </w:rPr>
              <w:t>房屋建筑物购建</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7"/>
              <w:ind w:left="14"/>
              <w:rPr>
                <w:sz w:val="22"/>
              </w:rPr>
            </w:pPr>
            <w:r>
              <w:rPr>
                <w:sz w:val="22"/>
              </w:rPr>
              <w:t>30102</w:t>
            </w:r>
          </w:p>
        </w:tc>
        <w:tc>
          <w:tcPr>
            <w:tcW w:w="3495" w:type="dxa"/>
            <w:shd w:val="clear" w:color="auto" w:fill="C0C0C0"/>
          </w:tcPr>
          <w:p>
            <w:pPr>
              <w:pStyle w:val="9"/>
              <w:spacing w:before="17"/>
              <w:ind w:left="235"/>
              <w:rPr>
                <w:sz w:val="22"/>
              </w:rPr>
            </w:pPr>
            <w:r>
              <w:rPr>
                <w:sz w:val="22"/>
              </w:rPr>
              <w:t>津贴补贴</w:t>
            </w:r>
          </w:p>
        </w:tc>
        <w:tc>
          <w:tcPr>
            <w:tcW w:w="2829" w:type="dxa"/>
          </w:tcPr>
          <w:p>
            <w:pPr>
              <w:pStyle w:val="9"/>
              <w:spacing w:before="22"/>
              <w:ind w:right="109"/>
              <w:jc w:val="right"/>
              <w:rPr>
                <w:sz w:val="21"/>
              </w:rPr>
            </w:pPr>
            <w:r>
              <w:rPr>
                <w:w w:val="95"/>
                <w:sz w:val="21"/>
              </w:rPr>
              <w:t>42.14</w:t>
            </w:r>
          </w:p>
        </w:tc>
        <w:tc>
          <w:tcPr>
            <w:tcW w:w="1122" w:type="dxa"/>
            <w:shd w:val="clear" w:color="auto" w:fill="C0C0C0"/>
          </w:tcPr>
          <w:p>
            <w:pPr>
              <w:pStyle w:val="9"/>
              <w:spacing w:before="17"/>
              <w:ind w:left="14"/>
              <w:rPr>
                <w:sz w:val="22"/>
              </w:rPr>
            </w:pPr>
            <w:r>
              <w:rPr>
                <w:sz w:val="22"/>
              </w:rPr>
              <w:t>30202</w:t>
            </w:r>
          </w:p>
        </w:tc>
        <w:tc>
          <w:tcPr>
            <w:tcW w:w="2330" w:type="dxa"/>
            <w:shd w:val="clear" w:color="auto" w:fill="C0C0C0"/>
          </w:tcPr>
          <w:p>
            <w:pPr>
              <w:pStyle w:val="9"/>
              <w:spacing w:before="17"/>
              <w:ind w:left="233"/>
              <w:rPr>
                <w:sz w:val="22"/>
              </w:rPr>
            </w:pPr>
            <w:r>
              <w:rPr>
                <w:sz w:val="22"/>
              </w:rPr>
              <w:t>印刷费</w:t>
            </w:r>
          </w:p>
        </w:tc>
        <w:tc>
          <w:tcPr>
            <w:tcW w:w="2747" w:type="dxa"/>
          </w:tcPr>
          <w:p>
            <w:pPr>
              <w:pStyle w:val="9"/>
              <w:spacing w:before="22"/>
              <w:ind w:right="106"/>
              <w:jc w:val="right"/>
              <w:rPr>
                <w:sz w:val="21"/>
              </w:rPr>
            </w:pPr>
            <w:r>
              <w:rPr>
                <w:sz w:val="21"/>
              </w:rPr>
              <w:t>0.06</w:t>
            </w:r>
          </w:p>
        </w:tc>
        <w:tc>
          <w:tcPr>
            <w:tcW w:w="1509" w:type="dxa"/>
            <w:shd w:val="clear" w:color="auto" w:fill="C0C0C0"/>
          </w:tcPr>
          <w:p>
            <w:pPr>
              <w:pStyle w:val="9"/>
              <w:spacing w:before="17"/>
              <w:ind w:left="14"/>
              <w:rPr>
                <w:sz w:val="22"/>
              </w:rPr>
            </w:pPr>
            <w:r>
              <w:rPr>
                <w:sz w:val="22"/>
              </w:rPr>
              <w:t>31002</w:t>
            </w:r>
          </w:p>
        </w:tc>
        <w:tc>
          <w:tcPr>
            <w:tcW w:w="4465" w:type="dxa"/>
            <w:shd w:val="clear" w:color="auto" w:fill="C0C0C0"/>
          </w:tcPr>
          <w:p>
            <w:pPr>
              <w:pStyle w:val="9"/>
              <w:spacing w:before="17"/>
              <w:ind w:left="233"/>
              <w:rPr>
                <w:sz w:val="22"/>
              </w:rPr>
            </w:pPr>
            <w:r>
              <w:rPr>
                <w:sz w:val="22"/>
              </w:rPr>
              <w:t>办公设备购置</w:t>
            </w:r>
          </w:p>
        </w:tc>
        <w:tc>
          <w:tcPr>
            <w:tcW w:w="2494" w:type="dxa"/>
          </w:tcPr>
          <w:p>
            <w:pPr>
              <w:pStyle w:val="9"/>
              <w:spacing w:before="22"/>
              <w:ind w:right="107"/>
              <w:jc w:val="right"/>
              <w:rPr>
                <w:sz w:val="21"/>
              </w:rPr>
            </w:pPr>
            <w:r>
              <w:rPr>
                <w:sz w:val="21"/>
              </w:rPr>
              <w:t>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6"/>
              <w:ind w:left="14"/>
              <w:rPr>
                <w:sz w:val="22"/>
              </w:rPr>
            </w:pPr>
            <w:r>
              <w:rPr>
                <w:sz w:val="22"/>
              </w:rPr>
              <w:t>30103</w:t>
            </w:r>
          </w:p>
        </w:tc>
        <w:tc>
          <w:tcPr>
            <w:tcW w:w="3495" w:type="dxa"/>
            <w:shd w:val="clear" w:color="auto" w:fill="C0C0C0"/>
          </w:tcPr>
          <w:p>
            <w:pPr>
              <w:pStyle w:val="9"/>
              <w:spacing w:before="16"/>
              <w:ind w:left="235"/>
              <w:rPr>
                <w:sz w:val="22"/>
              </w:rPr>
            </w:pPr>
            <w:r>
              <w:rPr>
                <w:sz w:val="22"/>
              </w:rPr>
              <w:t>奖金</w:t>
            </w:r>
          </w:p>
        </w:tc>
        <w:tc>
          <w:tcPr>
            <w:tcW w:w="2829" w:type="dxa"/>
          </w:tcPr>
          <w:p>
            <w:pPr>
              <w:pStyle w:val="9"/>
              <w:spacing w:before="21"/>
              <w:ind w:right="109"/>
              <w:jc w:val="right"/>
              <w:rPr>
                <w:sz w:val="21"/>
              </w:rPr>
            </w:pPr>
            <w:r>
              <w:rPr>
                <w:w w:val="95"/>
                <w:sz w:val="21"/>
              </w:rPr>
              <w:t>84.74</w:t>
            </w:r>
          </w:p>
        </w:tc>
        <w:tc>
          <w:tcPr>
            <w:tcW w:w="1122" w:type="dxa"/>
            <w:shd w:val="clear" w:color="auto" w:fill="C0C0C0"/>
          </w:tcPr>
          <w:p>
            <w:pPr>
              <w:pStyle w:val="9"/>
              <w:spacing w:before="16"/>
              <w:ind w:left="14"/>
              <w:rPr>
                <w:sz w:val="22"/>
              </w:rPr>
            </w:pPr>
            <w:r>
              <w:rPr>
                <w:sz w:val="22"/>
              </w:rPr>
              <w:t>30203</w:t>
            </w:r>
          </w:p>
        </w:tc>
        <w:tc>
          <w:tcPr>
            <w:tcW w:w="2330" w:type="dxa"/>
            <w:shd w:val="clear" w:color="auto" w:fill="C0C0C0"/>
          </w:tcPr>
          <w:p>
            <w:pPr>
              <w:pStyle w:val="9"/>
              <w:spacing w:before="16"/>
              <w:ind w:left="233"/>
              <w:rPr>
                <w:sz w:val="22"/>
              </w:rPr>
            </w:pPr>
            <w:r>
              <w:rPr>
                <w:sz w:val="22"/>
              </w:rPr>
              <w:t>咨询费</w:t>
            </w:r>
          </w:p>
        </w:tc>
        <w:tc>
          <w:tcPr>
            <w:tcW w:w="2747" w:type="dxa"/>
          </w:tcPr>
          <w:p>
            <w:pPr>
              <w:pStyle w:val="9"/>
              <w:rPr>
                <w:rFonts w:ascii="Times New Roman"/>
                <w:sz w:val="22"/>
              </w:rPr>
            </w:pPr>
          </w:p>
        </w:tc>
        <w:tc>
          <w:tcPr>
            <w:tcW w:w="1509" w:type="dxa"/>
            <w:shd w:val="clear" w:color="auto" w:fill="C0C0C0"/>
          </w:tcPr>
          <w:p>
            <w:pPr>
              <w:pStyle w:val="9"/>
              <w:spacing w:before="16"/>
              <w:ind w:left="14"/>
              <w:rPr>
                <w:sz w:val="22"/>
              </w:rPr>
            </w:pPr>
            <w:r>
              <w:rPr>
                <w:sz w:val="22"/>
              </w:rPr>
              <w:t>31003</w:t>
            </w:r>
          </w:p>
        </w:tc>
        <w:tc>
          <w:tcPr>
            <w:tcW w:w="4465" w:type="dxa"/>
            <w:shd w:val="clear" w:color="auto" w:fill="C0C0C0"/>
          </w:tcPr>
          <w:p>
            <w:pPr>
              <w:pStyle w:val="9"/>
              <w:spacing w:before="16"/>
              <w:ind w:left="233"/>
              <w:rPr>
                <w:sz w:val="22"/>
              </w:rPr>
            </w:pPr>
            <w:r>
              <w:rPr>
                <w:sz w:val="22"/>
              </w:rPr>
              <w:t>专用设备购置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30106</w:t>
            </w:r>
          </w:p>
        </w:tc>
        <w:tc>
          <w:tcPr>
            <w:tcW w:w="3495" w:type="dxa"/>
            <w:shd w:val="clear" w:color="auto" w:fill="C0C0C0"/>
          </w:tcPr>
          <w:p>
            <w:pPr>
              <w:pStyle w:val="9"/>
              <w:spacing w:before="17"/>
              <w:ind w:left="235"/>
              <w:rPr>
                <w:sz w:val="22"/>
              </w:rPr>
            </w:pPr>
            <w:r>
              <w:rPr>
                <w:sz w:val="22"/>
              </w:rPr>
              <w:t>伙食补助费</w:t>
            </w:r>
          </w:p>
        </w:tc>
        <w:tc>
          <w:tcPr>
            <w:tcW w:w="2829" w:type="dxa"/>
          </w:tcPr>
          <w:p>
            <w:pPr>
              <w:pStyle w:val="9"/>
              <w:spacing w:before="23"/>
              <w:ind w:right="106"/>
              <w:jc w:val="right"/>
              <w:rPr>
                <w:sz w:val="21"/>
              </w:rPr>
            </w:pPr>
            <w:r>
              <w:rPr>
                <w:sz w:val="21"/>
              </w:rPr>
              <w:t>2.09</w:t>
            </w:r>
          </w:p>
        </w:tc>
        <w:tc>
          <w:tcPr>
            <w:tcW w:w="1122" w:type="dxa"/>
            <w:shd w:val="clear" w:color="auto" w:fill="C0C0C0"/>
          </w:tcPr>
          <w:p>
            <w:pPr>
              <w:pStyle w:val="9"/>
              <w:spacing w:before="17"/>
              <w:ind w:left="14"/>
              <w:rPr>
                <w:sz w:val="22"/>
              </w:rPr>
            </w:pPr>
            <w:r>
              <w:rPr>
                <w:sz w:val="22"/>
              </w:rPr>
              <w:t>30204</w:t>
            </w:r>
          </w:p>
        </w:tc>
        <w:tc>
          <w:tcPr>
            <w:tcW w:w="2330" w:type="dxa"/>
            <w:shd w:val="clear" w:color="auto" w:fill="C0C0C0"/>
          </w:tcPr>
          <w:p>
            <w:pPr>
              <w:pStyle w:val="9"/>
              <w:spacing w:before="17"/>
              <w:ind w:left="233"/>
              <w:rPr>
                <w:sz w:val="22"/>
              </w:rPr>
            </w:pPr>
            <w:r>
              <w:rPr>
                <w:sz w:val="22"/>
              </w:rPr>
              <w:t>手续费</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31005</w:t>
            </w:r>
          </w:p>
        </w:tc>
        <w:tc>
          <w:tcPr>
            <w:tcW w:w="4465" w:type="dxa"/>
            <w:shd w:val="clear" w:color="auto" w:fill="C0C0C0"/>
          </w:tcPr>
          <w:p>
            <w:pPr>
              <w:pStyle w:val="9"/>
              <w:spacing w:before="17"/>
              <w:ind w:left="233"/>
              <w:rPr>
                <w:sz w:val="22"/>
              </w:rPr>
            </w:pPr>
            <w:r>
              <w:rPr>
                <w:sz w:val="22"/>
              </w:rPr>
              <w:t>基础设施建设</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6"/>
              <w:ind w:left="14"/>
              <w:rPr>
                <w:sz w:val="22"/>
              </w:rPr>
            </w:pPr>
            <w:r>
              <w:rPr>
                <w:sz w:val="22"/>
              </w:rPr>
              <w:t>30107</w:t>
            </w:r>
          </w:p>
        </w:tc>
        <w:tc>
          <w:tcPr>
            <w:tcW w:w="3495" w:type="dxa"/>
            <w:shd w:val="clear" w:color="auto" w:fill="C0C0C0"/>
          </w:tcPr>
          <w:p>
            <w:pPr>
              <w:pStyle w:val="9"/>
              <w:spacing w:before="16"/>
              <w:ind w:left="235"/>
              <w:rPr>
                <w:sz w:val="22"/>
              </w:rPr>
            </w:pPr>
            <w:r>
              <w:rPr>
                <w:sz w:val="22"/>
              </w:rPr>
              <w:t>绩效工资</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30205</w:t>
            </w:r>
          </w:p>
        </w:tc>
        <w:tc>
          <w:tcPr>
            <w:tcW w:w="2330" w:type="dxa"/>
            <w:shd w:val="clear" w:color="auto" w:fill="C0C0C0"/>
          </w:tcPr>
          <w:p>
            <w:pPr>
              <w:pStyle w:val="9"/>
              <w:spacing w:before="16"/>
              <w:ind w:left="233"/>
              <w:rPr>
                <w:sz w:val="22"/>
              </w:rPr>
            </w:pPr>
            <w:r>
              <w:rPr>
                <w:sz w:val="22"/>
              </w:rPr>
              <w:t>水费</w:t>
            </w:r>
          </w:p>
        </w:tc>
        <w:tc>
          <w:tcPr>
            <w:tcW w:w="2747" w:type="dxa"/>
          </w:tcPr>
          <w:p>
            <w:pPr>
              <w:pStyle w:val="9"/>
              <w:spacing w:before="22"/>
              <w:ind w:right="106"/>
              <w:jc w:val="right"/>
              <w:rPr>
                <w:sz w:val="21"/>
              </w:rPr>
            </w:pPr>
            <w:r>
              <w:rPr>
                <w:sz w:val="21"/>
              </w:rPr>
              <w:t>0.90</w:t>
            </w:r>
          </w:p>
        </w:tc>
        <w:tc>
          <w:tcPr>
            <w:tcW w:w="1509" w:type="dxa"/>
            <w:shd w:val="clear" w:color="auto" w:fill="C0C0C0"/>
          </w:tcPr>
          <w:p>
            <w:pPr>
              <w:pStyle w:val="9"/>
              <w:spacing w:before="16"/>
              <w:ind w:left="14"/>
              <w:rPr>
                <w:sz w:val="22"/>
              </w:rPr>
            </w:pPr>
            <w:r>
              <w:rPr>
                <w:sz w:val="22"/>
              </w:rPr>
              <w:t>31006</w:t>
            </w:r>
          </w:p>
        </w:tc>
        <w:tc>
          <w:tcPr>
            <w:tcW w:w="4465" w:type="dxa"/>
            <w:shd w:val="clear" w:color="auto" w:fill="C0C0C0"/>
          </w:tcPr>
          <w:p>
            <w:pPr>
              <w:pStyle w:val="9"/>
              <w:spacing w:before="16"/>
              <w:ind w:left="233"/>
              <w:rPr>
                <w:sz w:val="22"/>
              </w:rPr>
            </w:pPr>
            <w:r>
              <w:rPr>
                <w:sz w:val="22"/>
              </w:rPr>
              <w:t>大型修缮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289" w:type="dxa"/>
            <w:shd w:val="clear" w:color="auto" w:fill="C0C0C0"/>
          </w:tcPr>
          <w:p>
            <w:pPr>
              <w:pStyle w:val="9"/>
              <w:spacing w:before="27"/>
              <w:ind w:left="14"/>
              <w:rPr>
                <w:sz w:val="22"/>
              </w:rPr>
            </w:pPr>
            <w:r>
              <w:rPr>
                <w:sz w:val="22"/>
              </w:rPr>
              <w:t>30108</w:t>
            </w:r>
          </w:p>
        </w:tc>
        <w:tc>
          <w:tcPr>
            <w:tcW w:w="3495" w:type="dxa"/>
            <w:shd w:val="clear" w:color="auto" w:fill="C0C0C0"/>
          </w:tcPr>
          <w:p>
            <w:pPr>
              <w:pStyle w:val="9"/>
              <w:spacing w:before="27"/>
              <w:ind w:left="235"/>
              <w:rPr>
                <w:sz w:val="22"/>
              </w:rPr>
            </w:pPr>
            <w:r>
              <w:rPr>
                <w:sz w:val="22"/>
              </w:rPr>
              <w:t>机关事业单位基本养老保险缴费</w:t>
            </w:r>
          </w:p>
        </w:tc>
        <w:tc>
          <w:tcPr>
            <w:tcW w:w="2829" w:type="dxa"/>
          </w:tcPr>
          <w:p>
            <w:pPr>
              <w:pStyle w:val="9"/>
              <w:spacing w:before="33"/>
              <w:ind w:right="109"/>
              <w:jc w:val="right"/>
              <w:rPr>
                <w:sz w:val="21"/>
              </w:rPr>
            </w:pPr>
            <w:r>
              <w:rPr>
                <w:w w:val="95"/>
                <w:sz w:val="21"/>
              </w:rPr>
              <w:t>29.58</w:t>
            </w:r>
          </w:p>
        </w:tc>
        <w:tc>
          <w:tcPr>
            <w:tcW w:w="1122" w:type="dxa"/>
            <w:shd w:val="clear" w:color="auto" w:fill="C0C0C0"/>
          </w:tcPr>
          <w:p>
            <w:pPr>
              <w:pStyle w:val="9"/>
              <w:spacing w:before="27"/>
              <w:ind w:left="14"/>
              <w:rPr>
                <w:sz w:val="22"/>
              </w:rPr>
            </w:pPr>
            <w:r>
              <w:rPr>
                <w:sz w:val="22"/>
              </w:rPr>
              <w:t>30206</w:t>
            </w:r>
          </w:p>
        </w:tc>
        <w:tc>
          <w:tcPr>
            <w:tcW w:w="2330" w:type="dxa"/>
            <w:shd w:val="clear" w:color="auto" w:fill="C0C0C0"/>
          </w:tcPr>
          <w:p>
            <w:pPr>
              <w:pStyle w:val="9"/>
              <w:spacing w:before="27"/>
              <w:ind w:left="233"/>
              <w:rPr>
                <w:sz w:val="22"/>
              </w:rPr>
            </w:pPr>
            <w:r>
              <w:rPr>
                <w:sz w:val="22"/>
              </w:rPr>
              <w:t>电费</w:t>
            </w:r>
          </w:p>
        </w:tc>
        <w:tc>
          <w:tcPr>
            <w:tcW w:w="2747" w:type="dxa"/>
          </w:tcPr>
          <w:p>
            <w:pPr>
              <w:pStyle w:val="9"/>
              <w:spacing w:before="33"/>
              <w:ind w:right="106"/>
              <w:jc w:val="right"/>
              <w:rPr>
                <w:sz w:val="21"/>
              </w:rPr>
            </w:pPr>
            <w:r>
              <w:rPr>
                <w:sz w:val="21"/>
              </w:rPr>
              <w:t>0.79</w:t>
            </w:r>
          </w:p>
        </w:tc>
        <w:tc>
          <w:tcPr>
            <w:tcW w:w="1509" w:type="dxa"/>
            <w:shd w:val="clear" w:color="auto" w:fill="C0C0C0"/>
          </w:tcPr>
          <w:p>
            <w:pPr>
              <w:pStyle w:val="9"/>
              <w:spacing w:before="27"/>
              <w:ind w:left="14"/>
              <w:rPr>
                <w:sz w:val="22"/>
              </w:rPr>
            </w:pPr>
            <w:r>
              <w:rPr>
                <w:sz w:val="22"/>
              </w:rPr>
              <w:t>31007</w:t>
            </w:r>
          </w:p>
        </w:tc>
        <w:tc>
          <w:tcPr>
            <w:tcW w:w="4465" w:type="dxa"/>
            <w:shd w:val="clear" w:color="auto" w:fill="C0C0C0"/>
          </w:tcPr>
          <w:p>
            <w:pPr>
              <w:pStyle w:val="9"/>
              <w:spacing w:before="27"/>
              <w:ind w:left="233"/>
              <w:rPr>
                <w:sz w:val="22"/>
              </w:rPr>
            </w:pPr>
            <w:r>
              <w:rPr>
                <w:sz w:val="22"/>
              </w:rPr>
              <w:t>信息网络及软件购置更新</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30109</w:t>
            </w:r>
          </w:p>
        </w:tc>
        <w:tc>
          <w:tcPr>
            <w:tcW w:w="3495" w:type="dxa"/>
            <w:shd w:val="clear" w:color="auto" w:fill="C0C0C0"/>
          </w:tcPr>
          <w:p>
            <w:pPr>
              <w:pStyle w:val="9"/>
              <w:spacing w:before="17"/>
              <w:ind w:left="235"/>
              <w:rPr>
                <w:sz w:val="22"/>
              </w:rPr>
            </w:pPr>
            <w:r>
              <w:rPr>
                <w:sz w:val="22"/>
              </w:rPr>
              <w:t>职业年金缴费</w:t>
            </w:r>
          </w:p>
        </w:tc>
        <w:tc>
          <w:tcPr>
            <w:tcW w:w="2829" w:type="dxa"/>
          </w:tcPr>
          <w:p>
            <w:pPr>
              <w:pStyle w:val="9"/>
              <w:spacing w:before="23"/>
              <w:ind w:right="109"/>
              <w:jc w:val="right"/>
              <w:rPr>
                <w:sz w:val="21"/>
              </w:rPr>
            </w:pPr>
            <w:r>
              <w:rPr>
                <w:w w:val="95"/>
                <w:sz w:val="21"/>
              </w:rPr>
              <w:t>14.79</w:t>
            </w:r>
          </w:p>
        </w:tc>
        <w:tc>
          <w:tcPr>
            <w:tcW w:w="1122" w:type="dxa"/>
            <w:shd w:val="clear" w:color="auto" w:fill="C0C0C0"/>
          </w:tcPr>
          <w:p>
            <w:pPr>
              <w:pStyle w:val="9"/>
              <w:spacing w:before="17"/>
              <w:ind w:left="14"/>
              <w:rPr>
                <w:sz w:val="22"/>
              </w:rPr>
            </w:pPr>
            <w:r>
              <w:rPr>
                <w:sz w:val="22"/>
              </w:rPr>
              <w:t>30207</w:t>
            </w:r>
          </w:p>
        </w:tc>
        <w:tc>
          <w:tcPr>
            <w:tcW w:w="2330" w:type="dxa"/>
            <w:shd w:val="clear" w:color="auto" w:fill="C0C0C0"/>
          </w:tcPr>
          <w:p>
            <w:pPr>
              <w:pStyle w:val="9"/>
              <w:spacing w:before="17"/>
              <w:ind w:left="233"/>
              <w:rPr>
                <w:sz w:val="22"/>
              </w:rPr>
            </w:pPr>
            <w:r>
              <w:rPr>
                <w:sz w:val="22"/>
              </w:rPr>
              <w:t>邮电费</w:t>
            </w:r>
          </w:p>
        </w:tc>
        <w:tc>
          <w:tcPr>
            <w:tcW w:w="2747" w:type="dxa"/>
          </w:tcPr>
          <w:p>
            <w:pPr>
              <w:pStyle w:val="9"/>
              <w:spacing w:before="23"/>
              <w:ind w:right="106"/>
              <w:jc w:val="right"/>
              <w:rPr>
                <w:sz w:val="21"/>
              </w:rPr>
            </w:pPr>
            <w:r>
              <w:rPr>
                <w:sz w:val="21"/>
              </w:rPr>
              <w:t>7.31</w:t>
            </w:r>
          </w:p>
        </w:tc>
        <w:tc>
          <w:tcPr>
            <w:tcW w:w="1509" w:type="dxa"/>
            <w:shd w:val="clear" w:color="auto" w:fill="C0C0C0"/>
          </w:tcPr>
          <w:p>
            <w:pPr>
              <w:pStyle w:val="9"/>
              <w:spacing w:before="17"/>
              <w:ind w:left="14"/>
              <w:rPr>
                <w:sz w:val="22"/>
              </w:rPr>
            </w:pPr>
            <w:r>
              <w:rPr>
                <w:sz w:val="22"/>
              </w:rPr>
              <w:t>31008</w:t>
            </w:r>
          </w:p>
        </w:tc>
        <w:tc>
          <w:tcPr>
            <w:tcW w:w="4465" w:type="dxa"/>
            <w:shd w:val="clear" w:color="auto" w:fill="C0C0C0"/>
          </w:tcPr>
          <w:p>
            <w:pPr>
              <w:pStyle w:val="9"/>
              <w:spacing w:before="17"/>
              <w:ind w:left="233"/>
              <w:rPr>
                <w:sz w:val="22"/>
              </w:rPr>
            </w:pPr>
            <w:r>
              <w:rPr>
                <w:sz w:val="22"/>
              </w:rPr>
              <w:t>物资储备</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1289" w:type="dxa"/>
            <w:shd w:val="clear" w:color="auto" w:fill="C0C0C0"/>
          </w:tcPr>
          <w:p>
            <w:pPr>
              <w:pStyle w:val="9"/>
              <w:spacing w:before="43"/>
              <w:ind w:left="14"/>
              <w:rPr>
                <w:sz w:val="22"/>
              </w:rPr>
            </w:pPr>
            <w:r>
              <w:rPr>
                <w:sz w:val="22"/>
              </w:rPr>
              <w:t>30110</w:t>
            </w:r>
          </w:p>
        </w:tc>
        <w:tc>
          <w:tcPr>
            <w:tcW w:w="3495" w:type="dxa"/>
            <w:shd w:val="clear" w:color="auto" w:fill="C0C0C0"/>
          </w:tcPr>
          <w:p>
            <w:pPr>
              <w:pStyle w:val="9"/>
              <w:spacing w:before="43"/>
              <w:ind w:left="235"/>
              <w:rPr>
                <w:sz w:val="22"/>
              </w:rPr>
            </w:pPr>
            <w:r>
              <w:rPr>
                <w:sz w:val="22"/>
              </w:rPr>
              <w:t>职工基本医疗保险缴费</w:t>
            </w:r>
          </w:p>
        </w:tc>
        <w:tc>
          <w:tcPr>
            <w:tcW w:w="2829" w:type="dxa"/>
          </w:tcPr>
          <w:p>
            <w:pPr>
              <w:pStyle w:val="9"/>
              <w:spacing w:before="48"/>
              <w:ind w:right="109"/>
              <w:jc w:val="right"/>
              <w:rPr>
                <w:sz w:val="21"/>
              </w:rPr>
            </w:pPr>
            <w:r>
              <w:rPr>
                <w:w w:val="95"/>
                <w:sz w:val="21"/>
              </w:rPr>
              <w:t>15.52</w:t>
            </w:r>
          </w:p>
        </w:tc>
        <w:tc>
          <w:tcPr>
            <w:tcW w:w="1122" w:type="dxa"/>
            <w:shd w:val="clear" w:color="auto" w:fill="C0C0C0"/>
          </w:tcPr>
          <w:p>
            <w:pPr>
              <w:pStyle w:val="9"/>
              <w:spacing w:before="43"/>
              <w:ind w:left="14"/>
              <w:rPr>
                <w:sz w:val="22"/>
              </w:rPr>
            </w:pPr>
            <w:r>
              <w:rPr>
                <w:sz w:val="22"/>
              </w:rPr>
              <w:t>30208</w:t>
            </w:r>
          </w:p>
        </w:tc>
        <w:tc>
          <w:tcPr>
            <w:tcW w:w="2330" w:type="dxa"/>
            <w:shd w:val="clear" w:color="auto" w:fill="C0C0C0"/>
          </w:tcPr>
          <w:p>
            <w:pPr>
              <w:pStyle w:val="9"/>
              <w:spacing w:before="43"/>
              <w:ind w:left="233"/>
              <w:rPr>
                <w:sz w:val="22"/>
              </w:rPr>
            </w:pPr>
            <w:r>
              <w:rPr>
                <w:sz w:val="22"/>
              </w:rPr>
              <w:t>取暖费</w:t>
            </w:r>
          </w:p>
        </w:tc>
        <w:tc>
          <w:tcPr>
            <w:tcW w:w="2747" w:type="dxa"/>
          </w:tcPr>
          <w:p>
            <w:pPr>
              <w:pStyle w:val="9"/>
              <w:rPr>
                <w:rFonts w:ascii="Times New Roman"/>
                <w:sz w:val="22"/>
              </w:rPr>
            </w:pPr>
          </w:p>
        </w:tc>
        <w:tc>
          <w:tcPr>
            <w:tcW w:w="1509" w:type="dxa"/>
            <w:shd w:val="clear" w:color="auto" w:fill="C0C0C0"/>
          </w:tcPr>
          <w:p>
            <w:pPr>
              <w:pStyle w:val="9"/>
              <w:spacing w:before="43"/>
              <w:ind w:left="14"/>
              <w:rPr>
                <w:sz w:val="22"/>
              </w:rPr>
            </w:pPr>
            <w:r>
              <w:rPr>
                <w:sz w:val="22"/>
              </w:rPr>
              <w:t>31009</w:t>
            </w:r>
          </w:p>
        </w:tc>
        <w:tc>
          <w:tcPr>
            <w:tcW w:w="4465" w:type="dxa"/>
            <w:shd w:val="clear" w:color="auto" w:fill="C0C0C0"/>
          </w:tcPr>
          <w:p>
            <w:pPr>
              <w:pStyle w:val="9"/>
              <w:spacing w:before="43"/>
              <w:ind w:left="233"/>
              <w:rPr>
                <w:sz w:val="22"/>
              </w:rPr>
            </w:pPr>
            <w:r>
              <w:rPr>
                <w:sz w:val="22"/>
              </w:rPr>
              <w:t>土地补偿</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6"/>
              <w:ind w:left="14"/>
              <w:rPr>
                <w:sz w:val="22"/>
              </w:rPr>
            </w:pPr>
            <w:r>
              <w:rPr>
                <w:sz w:val="22"/>
              </w:rPr>
              <w:t>30111</w:t>
            </w:r>
          </w:p>
        </w:tc>
        <w:tc>
          <w:tcPr>
            <w:tcW w:w="3495" w:type="dxa"/>
            <w:shd w:val="clear" w:color="auto" w:fill="C0C0C0"/>
          </w:tcPr>
          <w:p>
            <w:pPr>
              <w:pStyle w:val="9"/>
              <w:spacing w:before="16"/>
              <w:ind w:left="235"/>
              <w:rPr>
                <w:sz w:val="22"/>
              </w:rPr>
            </w:pPr>
            <w:r>
              <w:rPr>
                <w:sz w:val="22"/>
              </w:rPr>
              <w:t>公务员医疗补助缴费</w:t>
            </w:r>
          </w:p>
        </w:tc>
        <w:tc>
          <w:tcPr>
            <w:tcW w:w="2829" w:type="dxa"/>
          </w:tcPr>
          <w:p>
            <w:pPr>
              <w:pStyle w:val="9"/>
              <w:spacing w:before="21"/>
              <w:ind w:right="106"/>
              <w:jc w:val="right"/>
              <w:rPr>
                <w:sz w:val="21"/>
              </w:rPr>
            </w:pPr>
            <w:r>
              <w:rPr>
                <w:sz w:val="21"/>
              </w:rPr>
              <w:t>2.08</w:t>
            </w:r>
          </w:p>
        </w:tc>
        <w:tc>
          <w:tcPr>
            <w:tcW w:w="1122" w:type="dxa"/>
            <w:shd w:val="clear" w:color="auto" w:fill="C0C0C0"/>
          </w:tcPr>
          <w:p>
            <w:pPr>
              <w:pStyle w:val="9"/>
              <w:spacing w:before="16"/>
              <w:ind w:left="14"/>
              <w:rPr>
                <w:sz w:val="22"/>
              </w:rPr>
            </w:pPr>
            <w:r>
              <w:rPr>
                <w:sz w:val="22"/>
              </w:rPr>
              <w:t>30209</w:t>
            </w:r>
          </w:p>
        </w:tc>
        <w:tc>
          <w:tcPr>
            <w:tcW w:w="2330" w:type="dxa"/>
            <w:shd w:val="clear" w:color="auto" w:fill="C0C0C0"/>
          </w:tcPr>
          <w:p>
            <w:pPr>
              <w:pStyle w:val="9"/>
              <w:spacing w:before="16"/>
              <w:ind w:left="233"/>
              <w:rPr>
                <w:sz w:val="22"/>
              </w:rPr>
            </w:pPr>
            <w:r>
              <w:rPr>
                <w:sz w:val="22"/>
              </w:rPr>
              <w:t>物业管理费</w:t>
            </w:r>
          </w:p>
        </w:tc>
        <w:tc>
          <w:tcPr>
            <w:tcW w:w="2747" w:type="dxa"/>
          </w:tcPr>
          <w:p>
            <w:pPr>
              <w:pStyle w:val="9"/>
              <w:spacing w:before="21"/>
              <w:ind w:right="106"/>
              <w:jc w:val="right"/>
              <w:rPr>
                <w:sz w:val="21"/>
              </w:rPr>
            </w:pPr>
            <w:r>
              <w:rPr>
                <w:sz w:val="21"/>
              </w:rPr>
              <w:t>1.61</w:t>
            </w:r>
          </w:p>
        </w:tc>
        <w:tc>
          <w:tcPr>
            <w:tcW w:w="1509" w:type="dxa"/>
            <w:shd w:val="clear" w:color="auto" w:fill="C0C0C0"/>
          </w:tcPr>
          <w:p>
            <w:pPr>
              <w:pStyle w:val="9"/>
              <w:spacing w:before="16"/>
              <w:ind w:left="14"/>
              <w:rPr>
                <w:sz w:val="22"/>
              </w:rPr>
            </w:pPr>
            <w:r>
              <w:rPr>
                <w:sz w:val="22"/>
              </w:rPr>
              <w:t>31010</w:t>
            </w:r>
          </w:p>
        </w:tc>
        <w:tc>
          <w:tcPr>
            <w:tcW w:w="4465" w:type="dxa"/>
            <w:shd w:val="clear" w:color="auto" w:fill="C0C0C0"/>
          </w:tcPr>
          <w:p>
            <w:pPr>
              <w:pStyle w:val="9"/>
              <w:spacing w:before="16"/>
              <w:ind w:left="233"/>
              <w:rPr>
                <w:sz w:val="22"/>
              </w:rPr>
            </w:pPr>
            <w:r>
              <w:rPr>
                <w:sz w:val="22"/>
              </w:rPr>
              <w:t>安置补助</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289" w:type="dxa"/>
            <w:shd w:val="clear" w:color="auto" w:fill="C0C0C0"/>
          </w:tcPr>
          <w:p>
            <w:pPr>
              <w:pStyle w:val="9"/>
              <w:spacing w:before="27"/>
              <w:ind w:left="14"/>
              <w:rPr>
                <w:sz w:val="22"/>
              </w:rPr>
            </w:pPr>
            <w:r>
              <w:rPr>
                <w:sz w:val="22"/>
              </w:rPr>
              <w:t>30112</w:t>
            </w:r>
          </w:p>
        </w:tc>
        <w:tc>
          <w:tcPr>
            <w:tcW w:w="3495" w:type="dxa"/>
            <w:shd w:val="clear" w:color="auto" w:fill="C0C0C0"/>
          </w:tcPr>
          <w:p>
            <w:pPr>
              <w:pStyle w:val="9"/>
              <w:spacing w:before="27"/>
              <w:ind w:left="235"/>
              <w:rPr>
                <w:sz w:val="22"/>
              </w:rPr>
            </w:pPr>
            <w:r>
              <w:rPr>
                <w:sz w:val="22"/>
              </w:rPr>
              <w:t>其他社会保障缴费</w:t>
            </w:r>
          </w:p>
        </w:tc>
        <w:tc>
          <w:tcPr>
            <w:tcW w:w="2829" w:type="dxa"/>
          </w:tcPr>
          <w:p>
            <w:pPr>
              <w:pStyle w:val="9"/>
              <w:spacing w:before="32"/>
              <w:ind w:right="106"/>
              <w:jc w:val="right"/>
              <w:rPr>
                <w:sz w:val="21"/>
              </w:rPr>
            </w:pPr>
            <w:r>
              <w:rPr>
                <w:sz w:val="21"/>
              </w:rPr>
              <w:t>0.81</w:t>
            </w:r>
          </w:p>
        </w:tc>
        <w:tc>
          <w:tcPr>
            <w:tcW w:w="1122" w:type="dxa"/>
            <w:shd w:val="clear" w:color="auto" w:fill="C0C0C0"/>
          </w:tcPr>
          <w:p>
            <w:pPr>
              <w:pStyle w:val="9"/>
              <w:spacing w:before="27"/>
              <w:ind w:left="14"/>
              <w:rPr>
                <w:sz w:val="22"/>
              </w:rPr>
            </w:pPr>
            <w:r>
              <w:rPr>
                <w:sz w:val="22"/>
              </w:rPr>
              <w:t>30211</w:t>
            </w:r>
          </w:p>
        </w:tc>
        <w:tc>
          <w:tcPr>
            <w:tcW w:w="2330" w:type="dxa"/>
            <w:shd w:val="clear" w:color="auto" w:fill="C0C0C0"/>
          </w:tcPr>
          <w:p>
            <w:pPr>
              <w:pStyle w:val="9"/>
              <w:spacing w:before="27"/>
              <w:ind w:left="233"/>
              <w:rPr>
                <w:sz w:val="22"/>
              </w:rPr>
            </w:pPr>
            <w:r>
              <w:rPr>
                <w:sz w:val="22"/>
              </w:rPr>
              <w:t>差旅费</w:t>
            </w:r>
          </w:p>
        </w:tc>
        <w:tc>
          <w:tcPr>
            <w:tcW w:w="2747" w:type="dxa"/>
          </w:tcPr>
          <w:p>
            <w:pPr>
              <w:pStyle w:val="9"/>
              <w:spacing w:before="32"/>
              <w:ind w:right="106"/>
              <w:jc w:val="right"/>
              <w:rPr>
                <w:sz w:val="21"/>
              </w:rPr>
            </w:pPr>
            <w:r>
              <w:rPr>
                <w:sz w:val="21"/>
              </w:rPr>
              <w:t>5.59</w:t>
            </w:r>
          </w:p>
        </w:tc>
        <w:tc>
          <w:tcPr>
            <w:tcW w:w="1509" w:type="dxa"/>
            <w:shd w:val="clear" w:color="auto" w:fill="C0C0C0"/>
          </w:tcPr>
          <w:p>
            <w:pPr>
              <w:pStyle w:val="9"/>
              <w:spacing w:before="27"/>
              <w:ind w:left="14"/>
              <w:rPr>
                <w:sz w:val="22"/>
              </w:rPr>
            </w:pPr>
            <w:r>
              <w:rPr>
                <w:sz w:val="22"/>
              </w:rPr>
              <w:t>31011</w:t>
            </w:r>
          </w:p>
        </w:tc>
        <w:tc>
          <w:tcPr>
            <w:tcW w:w="4465" w:type="dxa"/>
            <w:shd w:val="clear" w:color="auto" w:fill="C0C0C0"/>
          </w:tcPr>
          <w:p>
            <w:pPr>
              <w:pStyle w:val="9"/>
              <w:spacing w:before="27"/>
              <w:ind w:left="233"/>
              <w:rPr>
                <w:sz w:val="22"/>
              </w:rPr>
            </w:pPr>
            <w:r>
              <w:rPr>
                <w:sz w:val="22"/>
              </w:rPr>
              <w:t>地上附着物和青苗补偿</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30113</w:t>
            </w:r>
          </w:p>
        </w:tc>
        <w:tc>
          <w:tcPr>
            <w:tcW w:w="3495" w:type="dxa"/>
            <w:shd w:val="clear" w:color="auto" w:fill="C0C0C0"/>
          </w:tcPr>
          <w:p>
            <w:pPr>
              <w:pStyle w:val="9"/>
              <w:spacing w:before="17"/>
              <w:ind w:left="235"/>
              <w:rPr>
                <w:sz w:val="22"/>
              </w:rPr>
            </w:pPr>
            <w:r>
              <w:rPr>
                <w:sz w:val="22"/>
              </w:rPr>
              <w:t>住房公积金</w:t>
            </w:r>
          </w:p>
        </w:tc>
        <w:tc>
          <w:tcPr>
            <w:tcW w:w="2829" w:type="dxa"/>
          </w:tcPr>
          <w:p>
            <w:pPr>
              <w:pStyle w:val="9"/>
              <w:spacing w:before="22"/>
              <w:ind w:right="109"/>
              <w:jc w:val="right"/>
              <w:rPr>
                <w:sz w:val="21"/>
              </w:rPr>
            </w:pPr>
            <w:r>
              <w:rPr>
                <w:w w:val="95"/>
                <w:sz w:val="21"/>
              </w:rPr>
              <w:t>27.95</w:t>
            </w:r>
          </w:p>
        </w:tc>
        <w:tc>
          <w:tcPr>
            <w:tcW w:w="1122" w:type="dxa"/>
            <w:shd w:val="clear" w:color="auto" w:fill="C0C0C0"/>
          </w:tcPr>
          <w:p>
            <w:pPr>
              <w:pStyle w:val="9"/>
              <w:spacing w:before="17"/>
              <w:ind w:left="14"/>
              <w:rPr>
                <w:sz w:val="22"/>
              </w:rPr>
            </w:pPr>
            <w:r>
              <w:rPr>
                <w:sz w:val="22"/>
              </w:rPr>
              <w:t>30212</w:t>
            </w:r>
          </w:p>
        </w:tc>
        <w:tc>
          <w:tcPr>
            <w:tcW w:w="2330" w:type="dxa"/>
            <w:shd w:val="clear" w:color="auto" w:fill="C0C0C0"/>
          </w:tcPr>
          <w:p>
            <w:pPr>
              <w:pStyle w:val="9"/>
              <w:spacing w:before="17"/>
              <w:ind w:right="103"/>
              <w:jc w:val="right"/>
              <w:rPr>
                <w:sz w:val="22"/>
              </w:rPr>
            </w:pPr>
            <w:r>
              <w:rPr>
                <w:sz w:val="22"/>
              </w:rPr>
              <w:t>因公出国（境）费用</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31012</w:t>
            </w:r>
          </w:p>
        </w:tc>
        <w:tc>
          <w:tcPr>
            <w:tcW w:w="4465" w:type="dxa"/>
            <w:shd w:val="clear" w:color="auto" w:fill="C0C0C0"/>
          </w:tcPr>
          <w:p>
            <w:pPr>
              <w:pStyle w:val="9"/>
              <w:spacing w:before="17"/>
              <w:ind w:left="233"/>
              <w:rPr>
                <w:sz w:val="22"/>
              </w:rPr>
            </w:pPr>
            <w:r>
              <w:rPr>
                <w:sz w:val="22"/>
              </w:rPr>
              <w:t>拆迁补偿</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6"/>
              <w:ind w:left="14"/>
              <w:rPr>
                <w:sz w:val="22"/>
              </w:rPr>
            </w:pPr>
            <w:r>
              <w:rPr>
                <w:sz w:val="22"/>
              </w:rPr>
              <w:t>30114</w:t>
            </w:r>
          </w:p>
        </w:tc>
        <w:tc>
          <w:tcPr>
            <w:tcW w:w="3495" w:type="dxa"/>
            <w:shd w:val="clear" w:color="auto" w:fill="C0C0C0"/>
          </w:tcPr>
          <w:p>
            <w:pPr>
              <w:pStyle w:val="9"/>
              <w:spacing w:before="16"/>
              <w:ind w:left="235"/>
              <w:rPr>
                <w:sz w:val="22"/>
              </w:rPr>
            </w:pPr>
            <w:r>
              <w:rPr>
                <w:sz w:val="22"/>
              </w:rPr>
              <w:t>医疗费</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30213</w:t>
            </w:r>
          </w:p>
        </w:tc>
        <w:tc>
          <w:tcPr>
            <w:tcW w:w="2330" w:type="dxa"/>
            <w:shd w:val="clear" w:color="auto" w:fill="C0C0C0"/>
          </w:tcPr>
          <w:p>
            <w:pPr>
              <w:pStyle w:val="9"/>
              <w:spacing w:before="16"/>
              <w:ind w:left="233"/>
              <w:rPr>
                <w:sz w:val="22"/>
              </w:rPr>
            </w:pPr>
            <w:r>
              <w:rPr>
                <w:sz w:val="22"/>
              </w:rPr>
              <w:t>维修（护）费</w:t>
            </w:r>
          </w:p>
        </w:tc>
        <w:tc>
          <w:tcPr>
            <w:tcW w:w="2747" w:type="dxa"/>
          </w:tcPr>
          <w:p>
            <w:pPr>
              <w:pStyle w:val="9"/>
              <w:rPr>
                <w:rFonts w:ascii="Times New Roman"/>
                <w:sz w:val="22"/>
              </w:rPr>
            </w:pPr>
          </w:p>
        </w:tc>
        <w:tc>
          <w:tcPr>
            <w:tcW w:w="1509" w:type="dxa"/>
            <w:shd w:val="clear" w:color="auto" w:fill="C0C0C0"/>
          </w:tcPr>
          <w:p>
            <w:pPr>
              <w:pStyle w:val="9"/>
              <w:spacing w:before="16"/>
              <w:ind w:left="14"/>
              <w:rPr>
                <w:sz w:val="22"/>
              </w:rPr>
            </w:pPr>
            <w:r>
              <w:rPr>
                <w:sz w:val="22"/>
              </w:rPr>
              <w:t>31013</w:t>
            </w:r>
          </w:p>
        </w:tc>
        <w:tc>
          <w:tcPr>
            <w:tcW w:w="4465" w:type="dxa"/>
            <w:shd w:val="clear" w:color="auto" w:fill="C0C0C0"/>
          </w:tcPr>
          <w:p>
            <w:pPr>
              <w:pStyle w:val="9"/>
              <w:spacing w:before="16"/>
              <w:ind w:left="233"/>
              <w:rPr>
                <w:sz w:val="22"/>
              </w:rPr>
            </w:pPr>
            <w:r>
              <w:rPr>
                <w:sz w:val="22"/>
              </w:rPr>
              <w:t>公务用车购置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8"/>
              <w:ind w:left="14"/>
              <w:rPr>
                <w:sz w:val="22"/>
              </w:rPr>
            </w:pPr>
            <w:r>
              <w:rPr>
                <w:sz w:val="22"/>
              </w:rPr>
              <w:t>30199</w:t>
            </w:r>
          </w:p>
        </w:tc>
        <w:tc>
          <w:tcPr>
            <w:tcW w:w="3495" w:type="dxa"/>
            <w:shd w:val="clear" w:color="auto" w:fill="C0C0C0"/>
          </w:tcPr>
          <w:p>
            <w:pPr>
              <w:pStyle w:val="9"/>
              <w:spacing w:before="18"/>
              <w:ind w:left="235"/>
              <w:rPr>
                <w:sz w:val="22"/>
              </w:rPr>
            </w:pPr>
            <w:r>
              <w:rPr>
                <w:sz w:val="22"/>
              </w:rPr>
              <w:t>其他工资福利支出</w:t>
            </w:r>
          </w:p>
        </w:tc>
        <w:tc>
          <w:tcPr>
            <w:tcW w:w="2829" w:type="dxa"/>
          </w:tcPr>
          <w:p>
            <w:pPr>
              <w:pStyle w:val="9"/>
              <w:spacing w:before="23"/>
              <w:ind w:right="106"/>
              <w:jc w:val="right"/>
              <w:rPr>
                <w:sz w:val="21"/>
              </w:rPr>
            </w:pPr>
            <w:r>
              <w:rPr>
                <w:sz w:val="21"/>
              </w:rPr>
              <w:t>3.02</w:t>
            </w:r>
          </w:p>
        </w:tc>
        <w:tc>
          <w:tcPr>
            <w:tcW w:w="1122" w:type="dxa"/>
            <w:shd w:val="clear" w:color="auto" w:fill="C0C0C0"/>
          </w:tcPr>
          <w:p>
            <w:pPr>
              <w:pStyle w:val="9"/>
              <w:spacing w:before="18"/>
              <w:ind w:left="14"/>
              <w:rPr>
                <w:sz w:val="22"/>
              </w:rPr>
            </w:pPr>
            <w:r>
              <w:rPr>
                <w:sz w:val="22"/>
              </w:rPr>
              <w:t>30214</w:t>
            </w:r>
          </w:p>
        </w:tc>
        <w:tc>
          <w:tcPr>
            <w:tcW w:w="2330" w:type="dxa"/>
            <w:shd w:val="clear" w:color="auto" w:fill="C0C0C0"/>
          </w:tcPr>
          <w:p>
            <w:pPr>
              <w:pStyle w:val="9"/>
              <w:spacing w:before="18"/>
              <w:ind w:left="233"/>
              <w:rPr>
                <w:sz w:val="22"/>
              </w:rPr>
            </w:pPr>
            <w:r>
              <w:rPr>
                <w:sz w:val="22"/>
              </w:rPr>
              <w:t>租赁费</w:t>
            </w:r>
          </w:p>
        </w:tc>
        <w:tc>
          <w:tcPr>
            <w:tcW w:w="2747" w:type="dxa"/>
          </w:tcPr>
          <w:p>
            <w:pPr>
              <w:pStyle w:val="9"/>
              <w:rPr>
                <w:rFonts w:ascii="Times New Roman"/>
                <w:sz w:val="22"/>
              </w:rPr>
            </w:pPr>
          </w:p>
        </w:tc>
        <w:tc>
          <w:tcPr>
            <w:tcW w:w="1509" w:type="dxa"/>
            <w:shd w:val="clear" w:color="auto" w:fill="C0C0C0"/>
          </w:tcPr>
          <w:p>
            <w:pPr>
              <w:pStyle w:val="9"/>
              <w:spacing w:before="18"/>
              <w:ind w:left="14"/>
              <w:rPr>
                <w:sz w:val="22"/>
              </w:rPr>
            </w:pPr>
            <w:r>
              <w:rPr>
                <w:sz w:val="22"/>
              </w:rPr>
              <w:t>31019</w:t>
            </w:r>
          </w:p>
        </w:tc>
        <w:tc>
          <w:tcPr>
            <w:tcW w:w="4465" w:type="dxa"/>
            <w:shd w:val="clear" w:color="auto" w:fill="C0C0C0"/>
          </w:tcPr>
          <w:p>
            <w:pPr>
              <w:pStyle w:val="9"/>
              <w:spacing w:before="18"/>
              <w:ind w:left="233"/>
              <w:rPr>
                <w:sz w:val="22"/>
              </w:rPr>
            </w:pPr>
            <w:r>
              <w:rPr>
                <w:sz w:val="22"/>
              </w:rPr>
              <w:t>其他交通工具购置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7"/>
              <w:ind w:left="14"/>
              <w:rPr>
                <w:sz w:val="22"/>
              </w:rPr>
            </w:pPr>
            <w:r>
              <w:rPr>
                <w:sz w:val="22"/>
              </w:rPr>
              <w:t>303</w:t>
            </w:r>
          </w:p>
        </w:tc>
        <w:tc>
          <w:tcPr>
            <w:tcW w:w="3495" w:type="dxa"/>
            <w:shd w:val="clear" w:color="auto" w:fill="C0C0C0"/>
          </w:tcPr>
          <w:p>
            <w:pPr>
              <w:pStyle w:val="9"/>
              <w:spacing w:before="17"/>
              <w:ind w:left="14"/>
              <w:rPr>
                <w:sz w:val="22"/>
              </w:rPr>
            </w:pPr>
            <w:r>
              <w:rPr>
                <w:sz w:val="22"/>
              </w:rPr>
              <w:t>对个人和家庭的补助</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30215</w:t>
            </w:r>
          </w:p>
        </w:tc>
        <w:tc>
          <w:tcPr>
            <w:tcW w:w="2330" w:type="dxa"/>
            <w:shd w:val="clear" w:color="auto" w:fill="C0C0C0"/>
          </w:tcPr>
          <w:p>
            <w:pPr>
              <w:pStyle w:val="9"/>
              <w:spacing w:before="17"/>
              <w:ind w:left="233"/>
              <w:rPr>
                <w:sz w:val="22"/>
              </w:rPr>
            </w:pPr>
            <w:r>
              <w:rPr>
                <w:sz w:val="22"/>
              </w:rPr>
              <w:t>会议费</w:t>
            </w:r>
          </w:p>
        </w:tc>
        <w:tc>
          <w:tcPr>
            <w:tcW w:w="2747" w:type="dxa"/>
          </w:tcPr>
          <w:p>
            <w:pPr>
              <w:pStyle w:val="9"/>
              <w:spacing w:before="22"/>
              <w:ind w:right="106"/>
              <w:jc w:val="right"/>
              <w:rPr>
                <w:sz w:val="21"/>
              </w:rPr>
            </w:pPr>
            <w:r>
              <w:rPr>
                <w:sz w:val="21"/>
              </w:rPr>
              <w:t>1.20</w:t>
            </w:r>
          </w:p>
        </w:tc>
        <w:tc>
          <w:tcPr>
            <w:tcW w:w="1509" w:type="dxa"/>
            <w:shd w:val="clear" w:color="auto" w:fill="C0C0C0"/>
          </w:tcPr>
          <w:p>
            <w:pPr>
              <w:pStyle w:val="9"/>
              <w:spacing w:before="17"/>
              <w:ind w:left="14"/>
              <w:rPr>
                <w:sz w:val="22"/>
              </w:rPr>
            </w:pPr>
            <w:r>
              <w:rPr>
                <w:sz w:val="22"/>
              </w:rPr>
              <w:t>31021</w:t>
            </w:r>
          </w:p>
        </w:tc>
        <w:tc>
          <w:tcPr>
            <w:tcW w:w="4465" w:type="dxa"/>
            <w:shd w:val="clear" w:color="auto" w:fill="C0C0C0"/>
          </w:tcPr>
          <w:p>
            <w:pPr>
              <w:pStyle w:val="9"/>
              <w:spacing w:before="17"/>
              <w:ind w:left="233"/>
              <w:rPr>
                <w:sz w:val="22"/>
              </w:rPr>
            </w:pPr>
            <w:r>
              <w:rPr>
                <w:sz w:val="22"/>
              </w:rPr>
              <w:t>文物和陈列品购置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8"/>
              <w:ind w:left="14"/>
              <w:rPr>
                <w:sz w:val="22"/>
              </w:rPr>
            </w:pPr>
            <w:r>
              <w:rPr>
                <w:sz w:val="22"/>
              </w:rPr>
              <w:t>30301</w:t>
            </w:r>
          </w:p>
        </w:tc>
        <w:tc>
          <w:tcPr>
            <w:tcW w:w="3495" w:type="dxa"/>
            <w:shd w:val="clear" w:color="auto" w:fill="C0C0C0"/>
          </w:tcPr>
          <w:p>
            <w:pPr>
              <w:pStyle w:val="9"/>
              <w:spacing w:before="18"/>
              <w:ind w:left="235"/>
              <w:rPr>
                <w:sz w:val="22"/>
              </w:rPr>
            </w:pPr>
            <w:r>
              <w:rPr>
                <w:sz w:val="22"/>
              </w:rPr>
              <w:t>离休费</w:t>
            </w:r>
          </w:p>
        </w:tc>
        <w:tc>
          <w:tcPr>
            <w:tcW w:w="2829" w:type="dxa"/>
          </w:tcPr>
          <w:p>
            <w:pPr>
              <w:pStyle w:val="9"/>
              <w:rPr>
                <w:rFonts w:ascii="Times New Roman"/>
                <w:sz w:val="22"/>
              </w:rPr>
            </w:pPr>
          </w:p>
        </w:tc>
        <w:tc>
          <w:tcPr>
            <w:tcW w:w="1122" w:type="dxa"/>
            <w:shd w:val="clear" w:color="auto" w:fill="C0C0C0"/>
          </w:tcPr>
          <w:p>
            <w:pPr>
              <w:pStyle w:val="9"/>
              <w:spacing w:before="18"/>
              <w:ind w:left="14"/>
              <w:rPr>
                <w:sz w:val="22"/>
              </w:rPr>
            </w:pPr>
            <w:r>
              <w:rPr>
                <w:sz w:val="22"/>
              </w:rPr>
              <w:t>30216</w:t>
            </w:r>
          </w:p>
        </w:tc>
        <w:tc>
          <w:tcPr>
            <w:tcW w:w="2330" w:type="dxa"/>
            <w:shd w:val="clear" w:color="auto" w:fill="C0C0C0"/>
          </w:tcPr>
          <w:p>
            <w:pPr>
              <w:pStyle w:val="9"/>
              <w:spacing w:before="18"/>
              <w:ind w:left="233"/>
              <w:rPr>
                <w:sz w:val="22"/>
              </w:rPr>
            </w:pPr>
            <w:r>
              <w:rPr>
                <w:sz w:val="22"/>
              </w:rPr>
              <w:t>培训费</w:t>
            </w:r>
          </w:p>
        </w:tc>
        <w:tc>
          <w:tcPr>
            <w:tcW w:w="2747" w:type="dxa"/>
          </w:tcPr>
          <w:p>
            <w:pPr>
              <w:pStyle w:val="9"/>
              <w:spacing w:before="21"/>
              <w:ind w:right="106"/>
              <w:jc w:val="right"/>
              <w:rPr>
                <w:sz w:val="21"/>
              </w:rPr>
            </w:pPr>
            <w:r>
              <w:rPr>
                <w:sz w:val="21"/>
              </w:rPr>
              <w:t>3.05</w:t>
            </w:r>
          </w:p>
        </w:tc>
        <w:tc>
          <w:tcPr>
            <w:tcW w:w="1509" w:type="dxa"/>
            <w:shd w:val="clear" w:color="auto" w:fill="C0C0C0"/>
          </w:tcPr>
          <w:p>
            <w:pPr>
              <w:pStyle w:val="9"/>
              <w:spacing w:before="18"/>
              <w:ind w:left="14"/>
              <w:rPr>
                <w:sz w:val="22"/>
              </w:rPr>
            </w:pPr>
            <w:r>
              <w:rPr>
                <w:sz w:val="22"/>
              </w:rPr>
              <w:t>31022</w:t>
            </w:r>
          </w:p>
        </w:tc>
        <w:tc>
          <w:tcPr>
            <w:tcW w:w="4465" w:type="dxa"/>
            <w:shd w:val="clear" w:color="auto" w:fill="C0C0C0"/>
          </w:tcPr>
          <w:p>
            <w:pPr>
              <w:pStyle w:val="9"/>
              <w:spacing w:before="18"/>
              <w:ind w:left="233"/>
              <w:rPr>
                <w:sz w:val="22"/>
              </w:rPr>
            </w:pPr>
            <w:r>
              <w:rPr>
                <w:sz w:val="22"/>
              </w:rPr>
              <w:t>无形资产购置</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30302</w:t>
            </w:r>
          </w:p>
        </w:tc>
        <w:tc>
          <w:tcPr>
            <w:tcW w:w="3495" w:type="dxa"/>
            <w:shd w:val="clear" w:color="auto" w:fill="C0C0C0"/>
          </w:tcPr>
          <w:p>
            <w:pPr>
              <w:pStyle w:val="9"/>
              <w:spacing w:before="17"/>
              <w:ind w:left="235"/>
              <w:rPr>
                <w:sz w:val="22"/>
              </w:rPr>
            </w:pPr>
            <w:r>
              <w:rPr>
                <w:sz w:val="22"/>
              </w:rPr>
              <w:t>退休费</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30217</w:t>
            </w:r>
          </w:p>
        </w:tc>
        <w:tc>
          <w:tcPr>
            <w:tcW w:w="2330" w:type="dxa"/>
            <w:shd w:val="clear" w:color="auto" w:fill="C0C0C0"/>
          </w:tcPr>
          <w:p>
            <w:pPr>
              <w:pStyle w:val="9"/>
              <w:spacing w:before="17"/>
              <w:ind w:left="233"/>
              <w:rPr>
                <w:sz w:val="22"/>
              </w:rPr>
            </w:pPr>
            <w:r>
              <w:rPr>
                <w:sz w:val="22"/>
              </w:rPr>
              <w:t>公务接待费</w:t>
            </w:r>
          </w:p>
        </w:tc>
        <w:tc>
          <w:tcPr>
            <w:tcW w:w="2747" w:type="dxa"/>
          </w:tcPr>
          <w:p>
            <w:pPr>
              <w:pStyle w:val="9"/>
              <w:spacing w:before="22"/>
              <w:ind w:right="106"/>
              <w:jc w:val="right"/>
              <w:rPr>
                <w:sz w:val="21"/>
              </w:rPr>
            </w:pPr>
            <w:r>
              <w:rPr>
                <w:sz w:val="21"/>
              </w:rPr>
              <w:t>0.35</w:t>
            </w:r>
          </w:p>
        </w:tc>
        <w:tc>
          <w:tcPr>
            <w:tcW w:w="1509" w:type="dxa"/>
            <w:shd w:val="clear" w:color="auto" w:fill="C0C0C0"/>
          </w:tcPr>
          <w:p>
            <w:pPr>
              <w:pStyle w:val="9"/>
              <w:spacing w:before="17"/>
              <w:ind w:left="14"/>
              <w:rPr>
                <w:sz w:val="22"/>
              </w:rPr>
            </w:pPr>
            <w:r>
              <w:rPr>
                <w:sz w:val="22"/>
              </w:rPr>
              <w:t>31099</w:t>
            </w:r>
          </w:p>
        </w:tc>
        <w:tc>
          <w:tcPr>
            <w:tcW w:w="4465" w:type="dxa"/>
            <w:shd w:val="clear" w:color="auto" w:fill="C0C0C0"/>
          </w:tcPr>
          <w:p>
            <w:pPr>
              <w:pStyle w:val="9"/>
              <w:spacing w:before="17"/>
              <w:ind w:left="233"/>
              <w:rPr>
                <w:sz w:val="22"/>
              </w:rPr>
            </w:pPr>
            <w:r>
              <w:rPr>
                <w:sz w:val="22"/>
              </w:rPr>
              <w:t>其他资本性支出</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6"/>
              <w:ind w:left="14"/>
              <w:rPr>
                <w:sz w:val="22"/>
              </w:rPr>
            </w:pPr>
            <w:r>
              <w:rPr>
                <w:sz w:val="22"/>
              </w:rPr>
              <w:t>30303</w:t>
            </w:r>
          </w:p>
        </w:tc>
        <w:tc>
          <w:tcPr>
            <w:tcW w:w="3495" w:type="dxa"/>
            <w:shd w:val="clear" w:color="auto" w:fill="C0C0C0"/>
          </w:tcPr>
          <w:p>
            <w:pPr>
              <w:pStyle w:val="9"/>
              <w:spacing w:before="16"/>
              <w:ind w:left="235"/>
              <w:rPr>
                <w:sz w:val="22"/>
              </w:rPr>
            </w:pPr>
            <w:r>
              <w:rPr>
                <w:sz w:val="22"/>
              </w:rPr>
              <w:t>退职（役）费</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30218</w:t>
            </w:r>
          </w:p>
        </w:tc>
        <w:tc>
          <w:tcPr>
            <w:tcW w:w="2330" w:type="dxa"/>
            <w:shd w:val="clear" w:color="auto" w:fill="C0C0C0"/>
          </w:tcPr>
          <w:p>
            <w:pPr>
              <w:pStyle w:val="9"/>
              <w:spacing w:before="16"/>
              <w:ind w:left="233"/>
              <w:rPr>
                <w:sz w:val="22"/>
              </w:rPr>
            </w:pPr>
            <w:r>
              <w:rPr>
                <w:sz w:val="22"/>
              </w:rPr>
              <w:t>专用材料费</w:t>
            </w:r>
          </w:p>
        </w:tc>
        <w:tc>
          <w:tcPr>
            <w:tcW w:w="2747" w:type="dxa"/>
          </w:tcPr>
          <w:p>
            <w:pPr>
              <w:pStyle w:val="9"/>
              <w:rPr>
                <w:rFonts w:ascii="Times New Roman"/>
                <w:sz w:val="22"/>
              </w:rPr>
            </w:pPr>
          </w:p>
        </w:tc>
        <w:tc>
          <w:tcPr>
            <w:tcW w:w="1509" w:type="dxa"/>
            <w:shd w:val="clear" w:color="auto" w:fill="C0C0C0"/>
          </w:tcPr>
          <w:p>
            <w:pPr>
              <w:pStyle w:val="9"/>
              <w:spacing w:before="16"/>
              <w:ind w:left="14"/>
              <w:rPr>
                <w:sz w:val="22"/>
              </w:rPr>
            </w:pPr>
            <w:r>
              <w:rPr>
                <w:sz w:val="22"/>
              </w:rPr>
              <w:t>312</w:t>
            </w:r>
          </w:p>
        </w:tc>
        <w:tc>
          <w:tcPr>
            <w:tcW w:w="4465" w:type="dxa"/>
            <w:shd w:val="clear" w:color="auto" w:fill="C0C0C0"/>
          </w:tcPr>
          <w:p>
            <w:pPr>
              <w:pStyle w:val="9"/>
              <w:spacing w:before="16"/>
              <w:ind w:left="15"/>
              <w:rPr>
                <w:sz w:val="22"/>
              </w:rPr>
            </w:pPr>
            <w:r>
              <w:rPr>
                <w:sz w:val="22"/>
              </w:rPr>
              <w:t>对企业补助</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30304</w:t>
            </w:r>
          </w:p>
        </w:tc>
        <w:tc>
          <w:tcPr>
            <w:tcW w:w="3495" w:type="dxa"/>
            <w:shd w:val="clear" w:color="auto" w:fill="C0C0C0"/>
          </w:tcPr>
          <w:p>
            <w:pPr>
              <w:pStyle w:val="9"/>
              <w:spacing w:before="17"/>
              <w:ind w:left="235"/>
              <w:rPr>
                <w:sz w:val="22"/>
              </w:rPr>
            </w:pPr>
            <w:r>
              <w:rPr>
                <w:sz w:val="22"/>
              </w:rPr>
              <w:t>抚恤金</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30224</w:t>
            </w:r>
          </w:p>
        </w:tc>
        <w:tc>
          <w:tcPr>
            <w:tcW w:w="2330" w:type="dxa"/>
            <w:shd w:val="clear" w:color="auto" w:fill="C0C0C0"/>
          </w:tcPr>
          <w:p>
            <w:pPr>
              <w:pStyle w:val="9"/>
              <w:spacing w:before="17"/>
              <w:ind w:left="233"/>
              <w:rPr>
                <w:sz w:val="22"/>
              </w:rPr>
            </w:pPr>
            <w:r>
              <w:rPr>
                <w:sz w:val="22"/>
              </w:rPr>
              <w:t>被装购置费</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31201</w:t>
            </w:r>
          </w:p>
        </w:tc>
        <w:tc>
          <w:tcPr>
            <w:tcW w:w="4465" w:type="dxa"/>
            <w:shd w:val="clear" w:color="auto" w:fill="C0C0C0"/>
          </w:tcPr>
          <w:p>
            <w:pPr>
              <w:pStyle w:val="9"/>
              <w:spacing w:before="17"/>
              <w:ind w:left="233"/>
              <w:rPr>
                <w:sz w:val="22"/>
              </w:rPr>
            </w:pPr>
            <w:r>
              <w:rPr>
                <w:sz w:val="22"/>
              </w:rPr>
              <w:t>资本金注入</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6"/>
              <w:ind w:left="14"/>
              <w:rPr>
                <w:sz w:val="22"/>
              </w:rPr>
            </w:pPr>
            <w:r>
              <w:rPr>
                <w:sz w:val="22"/>
              </w:rPr>
              <w:t>30305</w:t>
            </w:r>
          </w:p>
        </w:tc>
        <w:tc>
          <w:tcPr>
            <w:tcW w:w="3495" w:type="dxa"/>
            <w:shd w:val="clear" w:color="auto" w:fill="C0C0C0"/>
          </w:tcPr>
          <w:p>
            <w:pPr>
              <w:pStyle w:val="9"/>
              <w:spacing w:before="16"/>
              <w:ind w:left="235"/>
              <w:rPr>
                <w:sz w:val="22"/>
              </w:rPr>
            </w:pPr>
            <w:r>
              <w:rPr>
                <w:sz w:val="22"/>
              </w:rPr>
              <w:t>生活补助</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30225</w:t>
            </w:r>
          </w:p>
        </w:tc>
        <w:tc>
          <w:tcPr>
            <w:tcW w:w="2330" w:type="dxa"/>
            <w:shd w:val="clear" w:color="auto" w:fill="C0C0C0"/>
          </w:tcPr>
          <w:p>
            <w:pPr>
              <w:pStyle w:val="9"/>
              <w:spacing w:before="16"/>
              <w:ind w:left="233"/>
              <w:rPr>
                <w:sz w:val="22"/>
              </w:rPr>
            </w:pPr>
            <w:r>
              <w:rPr>
                <w:sz w:val="22"/>
              </w:rPr>
              <w:t>专用燃料费</w:t>
            </w:r>
          </w:p>
        </w:tc>
        <w:tc>
          <w:tcPr>
            <w:tcW w:w="2747" w:type="dxa"/>
          </w:tcPr>
          <w:p>
            <w:pPr>
              <w:pStyle w:val="9"/>
              <w:rPr>
                <w:rFonts w:ascii="Times New Roman"/>
                <w:sz w:val="22"/>
              </w:rPr>
            </w:pPr>
          </w:p>
        </w:tc>
        <w:tc>
          <w:tcPr>
            <w:tcW w:w="1509" w:type="dxa"/>
            <w:shd w:val="clear" w:color="auto" w:fill="C0C0C0"/>
          </w:tcPr>
          <w:p>
            <w:pPr>
              <w:pStyle w:val="9"/>
              <w:spacing w:before="16"/>
              <w:ind w:left="14"/>
              <w:rPr>
                <w:sz w:val="22"/>
              </w:rPr>
            </w:pPr>
            <w:r>
              <w:rPr>
                <w:sz w:val="22"/>
              </w:rPr>
              <w:t>31203</w:t>
            </w:r>
          </w:p>
        </w:tc>
        <w:tc>
          <w:tcPr>
            <w:tcW w:w="4465" w:type="dxa"/>
            <w:shd w:val="clear" w:color="auto" w:fill="C0C0C0"/>
          </w:tcPr>
          <w:p>
            <w:pPr>
              <w:pStyle w:val="9"/>
              <w:spacing w:before="16"/>
              <w:ind w:left="233"/>
              <w:rPr>
                <w:sz w:val="22"/>
              </w:rPr>
            </w:pPr>
            <w:r>
              <w:rPr>
                <w:sz w:val="22"/>
              </w:rPr>
              <w:t>政府投资基金股权投资</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8"/>
              <w:ind w:left="14"/>
              <w:rPr>
                <w:sz w:val="22"/>
              </w:rPr>
            </w:pPr>
            <w:r>
              <w:rPr>
                <w:sz w:val="22"/>
              </w:rPr>
              <w:t>30306</w:t>
            </w:r>
          </w:p>
        </w:tc>
        <w:tc>
          <w:tcPr>
            <w:tcW w:w="3495" w:type="dxa"/>
            <w:shd w:val="clear" w:color="auto" w:fill="C0C0C0"/>
          </w:tcPr>
          <w:p>
            <w:pPr>
              <w:pStyle w:val="9"/>
              <w:spacing w:before="18"/>
              <w:ind w:left="235"/>
              <w:rPr>
                <w:sz w:val="22"/>
              </w:rPr>
            </w:pPr>
            <w:r>
              <w:rPr>
                <w:sz w:val="22"/>
              </w:rPr>
              <w:t>救济费</w:t>
            </w:r>
          </w:p>
        </w:tc>
        <w:tc>
          <w:tcPr>
            <w:tcW w:w="2829" w:type="dxa"/>
          </w:tcPr>
          <w:p>
            <w:pPr>
              <w:pStyle w:val="9"/>
              <w:rPr>
                <w:rFonts w:ascii="Times New Roman"/>
                <w:sz w:val="22"/>
              </w:rPr>
            </w:pPr>
          </w:p>
        </w:tc>
        <w:tc>
          <w:tcPr>
            <w:tcW w:w="1122" w:type="dxa"/>
            <w:shd w:val="clear" w:color="auto" w:fill="C0C0C0"/>
          </w:tcPr>
          <w:p>
            <w:pPr>
              <w:pStyle w:val="9"/>
              <w:spacing w:before="18"/>
              <w:ind w:left="14"/>
              <w:rPr>
                <w:sz w:val="22"/>
              </w:rPr>
            </w:pPr>
            <w:r>
              <w:rPr>
                <w:sz w:val="22"/>
              </w:rPr>
              <w:t>30226</w:t>
            </w:r>
          </w:p>
        </w:tc>
        <w:tc>
          <w:tcPr>
            <w:tcW w:w="2330" w:type="dxa"/>
            <w:shd w:val="clear" w:color="auto" w:fill="C0C0C0"/>
          </w:tcPr>
          <w:p>
            <w:pPr>
              <w:pStyle w:val="9"/>
              <w:spacing w:before="18"/>
              <w:ind w:left="233"/>
              <w:rPr>
                <w:sz w:val="22"/>
              </w:rPr>
            </w:pPr>
            <w:r>
              <w:rPr>
                <w:sz w:val="22"/>
              </w:rPr>
              <w:t>劳务费</w:t>
            </w:r>
          </w:p>
        </w:tc>
        <w:tc>
          <w:tcPr>
            <w:tcW w:w="2747" w:type="dxa"/>
          </w:tcPr>
          <w:p>
            <w:pPr>
              <w:pStyle w:val="9"/>
              <w:spacing w:before="23"/>
              <w:ind w:right="106"/>
              <w:jc w:val="right"/>
              <w:rPr>
                <w:sz w:val="21"/>
              </w:rPr>
            </w:pPr>
            <w:r>
              <w:rPr>
                <w:sz w:val="21"/>
              </w:rPr>
              <w:t>6.00</w:t>
            </w:r>
          </w:p>
        </w:tc>
        <w:tc>
          <w:tcPr>
            <w:tcW w:w="1509" w:type="dxa"/>
            <w:shd w:val="clear" w:color="auto" w:fill="C0C0C0"/>
          </w:tcPr>
          <w:p>
            <w:pPr>
              <w:pStyle w:val="9"/>
              <w:spacing w:before="18"/>
              <w:ind w:left="14"/>
              <w:rPr>
                <w:sz w:val="22"/>
              </w:rPr>
            </w:pPr>
            <w:r>
              <w:rPr>
                <w:sz w:val="22"/>
              </w:rPr>
              <w:t>31204</w:t>
            </w:r>
          </w:p>
        </w:tc>
        <w:tc>
          <w:tcPr>
            <w:tcW w:w="4465" w:type="dxa"/>
            <w:shd w:val="clear" w:color="auto" w:fill="C0C0C0"/>
          </w:tcPr>
          <w:p>
            <w:pPr>
              <w:pStyle w:val="9"/>
              <w:spacing w:before="18"/>
              <w:ind w:left="233"/>
              <w:rPr>
                <w:sz w:val="22"/>
              </w:rPr>
            </w:pPr>
            <w:r>
              <w:rPr>
                <w:sz w:val="22"/>
              </w:rPr>
              <w:t>费用补贴</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7"/>
              <w:ind w:left="14"/>
              <w:rPr>
                <w:sz w:val="22"/>
              </w:rPr>
            </w:pPr>
            <w:r>
              <w:rPr>
                <w:sz w:val="22"/>
              </w:rPr>
              <w:t>30307</w:t>
            </w:r>
          </w:p>
        </w:tc>
        <w:tc>
          <w:tcPr>
            <w:tcW w:w="3495" w:type="dxa"/>
            <w:shd w:val="clear" w:color="auto" w:fill="C0C0C0"/>
          </w:tcPr>
          <w:p>
            <w:pPr>
              <w:pStyle w:val="9"/>
              <w:spacing w:before="17"/>
              <w:ind w:left="235"/>
              <w:rPr>
                <w:sz w:val="22"/>
              </w:rPr>
            </w:pPr>
            <w:r>
              <w:rPr>
                <w:sz w:val="22"/>
              </w:rPr>
              <w:t>医疗费补助</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30227</w:t>
            </w:r>
          </w:p>
        </w:tc>
        <w:tc>
          <w:tcPr>
            <w:tcW w:w="2330" w:type="dxa"/>
            <w:shd w:val="clear" w:color="auto" w:fill="C0C0C0"/>
          </w:tcPr>
          <w:p>
            <w:pPr>
              <w:pStyle w:val="9"/>
              <w:spacing w:before="17"/>
              <w:ind w:left="233"/>
              <w:rPr>
                <w:sz w:val="22"/>
              </w:rPr>
            </w:pPr>
            <w:r>
              <w:rPr>
                <w:sz w:val="22"/>
              </w:rPr>
              <w:t>委托业务费</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31205</w:t>
            </w:r>
          </w:p>
        </w:tc>
        <w:tc>
          <w:tcPr>
            <w:tcW w:w="4465" w:type="dxa"/>
            <w:shd w:val="clear" w:color="auto" w:fill="C0C0C0"/>
          </w:tcPr>
          <w:p>
            <w:pPr>
              <w:pStyle w:val="9"/>
              <w:spacing w:before="17"/>
              <w:ind w:left="233"/>
              <w:rPr>
                <w:sz w:val="22"/>
              </w:rPr>
            </w:pPr>
            <w:r>
              <w:rPr>
                <w:sz w:val="22"/>
              </w:rPr>
              <w:t>利息补贴</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6"/>
              <w:ind w:left="14"/>
              <w:rPr>
                <w:sz w:val="22"/>
              </w:rPr>
            </w:pPr>
            <w:r>
              <w:rPr>
                <w:sz w:val="22"/>
              </w:rPr>
              <w:t>30308</w:t>
            </w:r>
          </w:p>
        </w:tc>
        <w:tc>
          <w:tcPr>
            <w:tcW w:w="3495" w:type="dxa"/>
            <w:shd w:val="clear" w:color="auto" w:fill="C0C0C0"/>
          </w:tcPr>
          <w:p>
            <w:pPr>
              <w:pStyle w:val="9"/>
              <w:spacing w:before="16"/>
              <w:ind w:left="235"/>
              <w:rPr>
                <w:sz w:val="22"/>
              </w:rPr>
            </w:pPr>
            <w:r>
              <w:rPr>
                <w:sz w:val="22"/>
              </w:rPr>
              <w:t>助学金</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30228</w:t>
            </w:r>
          </w:p>
        </w:tc>
        <w:tc>
          <w:tcPr>
            <w:tcW w:w="2330" w:type="dxa"/>
            <w:shd w:val="clear" w:color="auto" w:fill="C0C0C0"/>
          </w:tcPr>
          <w:p>
            <w:pPr>
              <w:pStyle w:val="9"/>
              <w:spacing w:before="16"/>
              <w:ind w:left="233"/>
              <w:rPr>
                <w:sz w:val="22"/>
              </w:rPr>
            </w:pPr>
            <w:r>
              <w:rPr>
                <w:sz w:val="22"/>
              </w:rPr>
              <w:t>工会经费</w:t>
            </w:r>
          </w:p>
        </w:tc>
        <w:tc>
          <w:tcPr>
            <w:tcW w:w="2747" w:type="dxa"/>
          </w:tcPr>
          <w:p>
            <w:pPr>
              <w:pStyle w:val="9"/>
              <w:spacing w:before="21"/>
              <w:ind w:right="106"/>
              <w:jc w:val="right"/>
              <w:rPr>
                <w:sz w:val="21"/>
              </w:rPr>
            </w:pPr>
            <w:r>
              <w:rPr>
                <w:sz w:val="21"/>
              </w:rPr>
              <w:t>1.05</w:t>
            </w:r>
          </w:p>
        </w:tc>
        <w:tc>
          <w:tcPr>
            <w:tcW w:w="1509" w:type="dxa"/>
            <w:shd w:val="clear" w:color="auto" w:fill="C0C0C0"/>
          </w:tcPr>
          <w:p>
            <w:pPr>
              <w:pStyle w:val="9"/>
              <w:spacing w:before="16"/>
              <w:ind w:left="14"/>
              <w:rPr>
                <w:sz w:val="22"/>
              </w:rPr>
            </w:pPr>
            <w:r>
              <w:rPr>
                <w:sz w:val="22"/>
              </w:rPr>
              <w:t>31299</w:t>
            </w:r>
          </w:p>
        </w:tc>
        <w:tc>
          <w:tcPr>
            <w:tcW w:w="4465" w:type="dxa"/>
            <w:shd w:val="clear" w:color="auto" w:fill="C0C0C0"/>
          </w:tcPr>
          <w:p>
            <w:pPr>
              <w:pStyle w:val="9"/>
              <w:spacing w:before="16"/>
              <w:ind w:left="233"/>
              <w:rPr>
                <w:sz w:val="22"/>
              </w:rPr>
            </w:pPr>
            <w:r>
              <w:rPr>
                <w:sz w:val="22"/>
              </w:rPr>
              <w:t>其他对企业补助</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7"/>
              <w:ind w:left="14"/>
              <w:rPr>
                <w:sz w:val="22"/>
              </w:rPr>
            </w:pPr>
            <w:r>
              <w:rPr>
                <w:sz w:val="22"/>
              </w:rPr>
              <w:t>30309</w:t>
            </w:r>
          </w:p>
        </w:tc>
        <w:tc>
          <w:tcPr>
            <w:tcW w:w="3495" w:type="dxa"/>
            <w:shd w:val="clear" w:color="auto" w:fill="C0C0C0"/>
          </w:tcPr>
          <w:p>
            <w:pPr>
              <w:pStyle w:val="9"/>
              <w:spacing w:before="17"/>
              <w:ind w:left="235"/>
              <w:rPr>
                <w:sz w:val="22"/>
              </w:rPr>
            </w:pPr>
            <w:r>
              <w:rPr>
                <w:sz w:val="22"/>
              </w:rPr>
              <w:t>奖励金</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30229</w:t>
            </w:r>
          </w:p>
        </w:tc>
        <w:tc>
          <w:tcPr>
            <w:tcW w:w="2330" w:type="dxa"/>
            <w:shd w:val="clear" w:color="auto" w:fill="C0C0C0"/>
          </w:tcPr>
          <w:p>
            <w:pPr>
              <w:pStyle w:val="9"/>
              <w:spacing w:before="17"/>
              <w:ind w:left="233"/>
              <w:rPr>
                <w:sz w:val="22"/>
              </w:rPr>
            </w:pPr>
            <w:r>
              <w:rPr>
                <w:sz w:val="22"/>
              </w:rPr>
              <w:t>福利费</w:t>
            </w:r>
          </w:p>
        </w:tc>
        <w:tc>
          <w:tcPr>
            <w:tcW w:w="2747" w:type="dxa"/>
          </w:tcPr>
          <w:p>
            <w:pPr>
              <w:pStyle w:val="9"/>
              <w:spacing w:before="22"/>
              <w:ind w:right="106"/>
              <w:jc w:val="right"/>
              <w:rPr>
                <w:sz w:val="21"/>
              </w:rPr>
            </w:pPr>
            <w:r>
              <w:rPr>
                <w:sz w:val="21"/>
              </w:rPr>
              <w:t>1.33</w:t>
            </w:r>
          </w:p>
        </w:tc>
        <w:tc>
          <w:tcPr>
            <w:tcW w:w="1509" w:type="dxa"/>
            <w:shd w:val="clear" w:color="auto" w:fill="C0C0C0"/>
          </w:tcPr>
          <w:p>
            <w:pPr>
              <w:pStyle w:val="9"/>
              <w:spacing w:before="17"/>
              <w:ind w:left="14"/>
              <w:rPr>
                <w:sz w:val="22"/>
              </w:rPr>
            </w:pPr>
            <w:r>
              <w:rPr>
                <w:sz w:val="22"/>
              </w:rPr>
              <w:t>399</w:t>
            </w:r>
          </w:p>
        </w:tc>
        <w:tc>
          <w:tcPr>
            <w:tcW w:w="4465" w:type="dxa"/>
            <w:shd w:val="clear" w:color="auto" w:fill="C0C0C0"/>
          </w:tcPr>
          <w:p>
            <w:pPr>
              <w:pStyle w:val="9"/>
              <w:spacing w:before="17"/>
              <w:ind w:left="15"/>
              <w:rPr>
                <w:sz w:val="22"/>
              </w:rPr>
            </w:pPr>
            <w:r>
              <w:rPr>
                <w:sz w:val="22"/>
              </w:rPr>
              <w:t>其他支出</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6"/>
              <w:ind w:left="14"/>
              <w:rPr>
                <w:sz w:val="22"/>
              </w:rPr>
            </w:pPr>
            <w:r>
              <w:rPr>
                <w:sz w:val="22"/>
              </w:rPr>
              <w:t>30310</w:t>
            </w:r>
          </w:p>
        </w:tc>
        <w:tc>
          <w:tcPr>
            <w:tcW w:w="3495" w:type="dxa"/>
            <w:shd w:val="clear" w:color="auto" w:fill="C0C0C0"/>
          </w:tcPr>
          <w:p>
            <w:pPr>
              <w:pStyle w:val="9"/>
              <w:spacing w:before="16"/>
              <w:ind w:left="235"/>
              <w:rPr>
                <w:sz w:val="22"/>
              </w:rPr>
            </w:pPr>
            <w:r>
              <w:rPr>
                <w:sz w:val="22"/>
              </w:rPr>
              <w:t>个人农业生产补贴</w:t>
            </w: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30231</w:t>
            </w:r>
          </w:p>
        </w:tc>
        <w:tc>
          <w:tcPr>
            <w:tcW w:w="2330" w:type="dxa"/>
            <w:shd w:val="clear" w:color="auto" w:fill="C0C0C0"/>
          </w:tcPr>
          <w:p>
            <w:pPr>
              <w:pStyle w:val="9"/>
              <w:spacing w:before="16"/>
              <w:ind w:right="103"/>
              <w:jc w:val="right"/>
              <w:rPr>
                <w:sz w:val="22"/>
              </w:rPr>
            </w:pPr>
            <w:r>
              <w:rPr>
                <w:sz w:val="22"/>
              </w:rPr>
              <w:t>公务用车运行维护费</w:t>
            </w:r>
          </w:p>
        </w:tc>
        <w:tc>
          <w:tcPr>
            <w:tcW w:w="2747" w:type="dxa"/>
          </w:tcPr>
          <w:p>
            <w:pPr>
              <w:pStyle w:val="9"/>
              <w:spacing w:before="21"/>
              <w:ind w:right="106"/>
              <w:jc w:val="right"/>
              <w:rPr>
                <w:sz w:val="21"/>
              </w:rPr>
            </w:pPr>
            <w:r>
              <w:rPr>
                <w:sz w:val="21"/>
              </w:rPr>
              <w:t>1.93</w:t>
            </w:r>
          </w:p>
        </w:tc>
        <w:tc>
          <w:tcPr>
            <w:tcW w:w="1509" w:type="dxa"/>
            <w:shd w:val="clear" w:color="auto" w:fill="C0C0C0"/>
          </w:tcPr>
          <w:p>
            <w:pPr>
              <w:pStyle w:val="9"/>
              <w:spacing w:before="16"/>
              <w:ind w:left="14"/>
              <w:rPr>
                <w:sz w:val="22"/>
              </w:rPr>
            </w:pPr>
            <w:r>
              <w:rPr>
                <w:sz w:val="22"/>
              </w:rPr>
              <w:t>39907</w:t>
            </w:r>
          </w:p>
        </w:tc>
        <w:tc>
          <w:tcPr>
            <w:tcW w:w="4465" w:type="dxa"/>
            <w:shd w:val="clear" w:color="auto" w:fill="C0C0C0"/>
          </w:tcPr>
          <w:p>
            <w:pPr>
              <w:pStyle w:val="9"/>
              <w:spacing w:before="16"/>
              <w:ind w:left="233"/>
              <w:rPr>
                <w:sz w:val="22"/>
              </w:rPr>
            </w:pPr>
            <w:r>
              <w:rPr>
                <w:sz w:val="22"/>
              </w:rPr>
              <w:t>国家赔偿费用支出</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spacing w:before="18"/>
              <w:ind w:left="14"/>
              <w:rPr>
                <w:sz w:val="22"/>
              </w:rPr>
            </w:pPr>
            <w:r>
              <w:rPr>
                <w:sz w:val="22"/>
              </w:rPr>
              <w:t>30311</w:t>
            </w:r>
          </w:p>
        </w:tc>
        <w:tc>
          <w:tcPr>
            <w:tcW w:w="3495" w:type="dxa"/>
            <w:shd w:val="clear" w:color="auto" w:fill="C0C0C0"/>
          </w:tcPr>
          <w:p>
            <w:pPr>
              <w:pStyle w:val="9"/>
              <w:spacing w:before="18"/>
              <w:ind w:left="235"/>
              <w:rPr>
                <w:sz w:val="22"/>
              </w:rPr>
            </w:pPr>
            <w:r>
              <w:rPr>
                <w:sz w:val="22"/>
              </w:rPr>
              <w:t>代缴社会保险费</w:t>
            </w:r>
          </w:p>
        </w:tc>
        <w:tc>
          <w:tcPr>
            <w:tcW w:w="2829" w:type="dxa"/>
          </w:tcPr>
          <w:p>
            <w:pPr>
              <w:pStyle w:val="9"/>
              <w:rPr>
                <w:rFonts w:ascii="Times New Roman"/>
                <w:sz w:val="22"/>
              </w:rPr>
            </w:pPr>
          </w:p>
        </w:tc>
        <w:tc>
          <w:tcPr>
            <w:tcW w:w="1122" w:type="dxa"/>
            <w:shd w:val="clear" w:color="auto" w:fill="C0C0C0"/>
          </w:tcPr>
          <w:p>
            <w:pPr>
              <w:pStyle w:val="9"/>
              <w:spacing w:before="18"/>
              <w:ind w:left="14"/>
              <w:rPr>
                <w:sz w:val="22"/>
              </w:rPr>
            </w:pPr>
            <w:r>
              <w:rPr>
                <w:sz w:val="22"/>
              </w:rPr>
              <w:t>30239</w:t>
            </w:r>
          </w:p>
        </w:tc>
        <w:tc>
          <w:tcPr>
            <w:tcW w:w="2330" w:type="dxa"/>
            <w:shd w:val="clear" w:color="auto" w:fill="C0C0C0"/>
          </w:tcPr>
          <w:p>
            <w:pPr>
              <w:pStyle w:val="9"/>
              <w:spacing w:before="18"/>
              <w:ind w:left="233"/>
              <w:rPr>
                <w:sz w:val="22"/>
              </w:rPr>
            </w:pPr>
            <w:r>
              <w:rPr>
                <w:sz w:val="22"/>
              </w:rPr>
              <w:t>其他交通费用</w:t>
            </w:r>
          </w:p>
        </w:tc>
        <w:tc>
          <w:tcPr>
            <w:tcW w:w="2747" w:type="dxa"/>
          </w:tcPr>
          <w:p>
            <w:pPr>
              <w:pStyle w:val="9"/>
              <w:spacing w:before="23"/>
              <w:ind w:right="108"/>
              <w:jc w:val="right"/>
              <w:rPr>
                <w:sz w:val="21"/>
              </w:rPr>
            </w:pPr>
            <w:r>
              <w:rPr>
                <w:w w:val="95"/>
                <w:sz w:val="21"/>
              </w:rPr>
              <w:t>13.89</w:t>
            </w:r>
          </w:p>
        </w:tc>
        <w:tc>
          <w:tcPr>
            <w:tcW w:w="1509" w:type="dxa"/>
            <w:shd w:val="clear" w:color="auto" w:fill="C0C0C0"/>
          </w:tcPr>
          <w:p>
            <w:pPr>
              <w:pStyle w:val="9"/>
              <w:spacing w:before="18"/>
              <w:ind w:left="14"/>
              <w:rPr>
                <w:sz w:val="22"/>
              </w:rPr>
            </w:pPr>
            <w:r>
              <w:rPr>
                <w:sz w:val="22"/>
              </w:rPr>
              <w:t>39908</w:t>
            </w:r>
          </w:p>
        </w:tc>
        <w:tc>
          <w:tcPr>
            <w:tcW w:w="4465" w:type="dxa"/>
            <w:shd w:val="clear" w:color="auto" w:fill="C0C0C0"/>
          </w:tcPr>
          <w:p>
            <w:pPr>
              <w:pStyle w:val="9"/>
              <w:spacing w:before="18"/>
              <w:ind w:left="233"/>
              <w:rPr>
                <w:sz w:val="22"/>
              </w:rPr>
            </w:pPr>
            <w:r>
              <w:rPr>
                <w:sz w:val="22"/>
              </w:rPr>
              <w:t>对民间非营利组织和群众性自治组织补贴</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spacing w:before="17"/>
              <w:ind w:left="14"/>
              <w:rPr>
                <w:sz w:val="22"/>
              </w:rPr>
            </w:pPr>
            <w:r>
              <w:rPr>
                <w:sz w:val="22"/>
              </w:rPr>
              <w:t>30399</w:t>
            </w:r>
          </w:p>
        </w:tc>
        <w:tc>
          <w:tcPr>
            <w:tcW w:w="3495" w:type="dxa"/>
            <w:shd w:val="clear" w:color="auto" w:fill="C0C0C0"/>
          </w:tcPr>
          <w:p>
            <w:pPr>
              <w:pStyle w:val="9"/>
              <w:spacing w:before="17"/>
              <w:ind w:left="235"/>
              <w:rPr>
                <w:sz w:val="22"/>
              </w:rPr>
            </w:pPr>
            <w:r>
              <w:rPr>
                <w:sz w:val="22"/>
              </w:rPr>
              <w:t>其他对个人和家庭的补助</w:t>
            </w: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30240</w:t>
            </w:r>
          </w:p>
        </w:tc>
        <w:tc>
          <w:tcPr>
            <w:tcW w:w="2330" w:type="dxa"/>
            <w:shd w:val="clear" w:color="auto" w:fill="C0C0C0"/>
          </w:tcPr>
          <w:p>
            <w:pPr>
              <w:pStyle w:val="9"/>
              <w:spacing w:before="17"/>
              <w:ind w:left="233"/>
              <w:rPr>
                <w:sz w:val="22"/>
              </w:rPr>
            </w:pPr>
            <w:r>
              <w:rPr>
                <w:sz w:val="22"/>
              </w:rPr>
              <w:t>税金及附加费用</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39909</w:t>
            </w:r>
          </w:p>
        </w:tc>
        <w:tc>
          <w:tcPr>
            <w:tcW w:w="4465" w:type="dxa"/>
            <w:shd w:val="clear" w:color="auto" w:fill="C0C0C0"/>
          </w:tcPr>
          <w:p>
            <w:pPr>
              <w:pStyle w:val="9"/>
              <w:spacing w:before="17"/>
              <w:ind w:left="233"/>
              <w:rPr>
                <w:sz w:val="22"/>
              </w:rPr>
            </w:pPr>
            <w:r>
              <w:rPr>
                <w:sz w:val="22"/>
              </w:rPr>
              <w:t>经常性赠与</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8"/>
              <w:ind w:left="14"/>
              <w:rPr>
                <w:sz w:val="22"/>
              </w:rPr>
            </w:pPr>
            <w:r>
              <w:rPr>
                <w:sz w:val="22"/>
              </w:rPr>
              <w:t>30299</w:t>
            </w:r>
          </w:p>
        </w:tc>
        <w:tc>
          <w:tcPr>
            <w:tcW w:w="2330" w:type="dxa"/>
            <w:shd w:val="clear" w:color="auto" w:fill="C0C0C0"/>
          </w:tcPr>
          <w:p>
            <w:pPr>
              <w:pStyle w:val="9"/>
              <w:spacing w:before="18"/>
              <w:ind w:right="103"/>
              <w:jc w:val="right"/>
              <w:rPr>
                <w:sz w:val="22"/>
              </w:rPr>
            </w:pPr>
            <w:r>
              <w:rPr>
                <w:sz w:val="22"/>
              </w:rPr>
              <w:t>其他商品和服务支出</w:t>
            </w:r>
          </w:p>
        </w:tc>
        <w:tc>
          <w:tcPr>
            <w:tcW w:w="2747" w:type="dxa"/>
          </w:tcPr>
          <w:p>
            <w:pPr>
              <w:pStyle w:val="9"/>
              <w:spacing w:before="21"/>
              <w:ind w:right="106"/>
              <w:jc w:val="right"/>
              <w:rPr>
                <w:sz w:val="21"/>
              </w:rPr>
            </w:pPr>
            <w:r>
              <w:rPr>
                <w:sz w:val="21"/>
              </w:rPr>
              <w:t>1.34</w:t>
            </w:r>
          </w:p>
        </w:tc>
        <w:tc>
          <w:tcPr>
            <w:tcW w:w="1509" w:type="dxa"/>
            <w:shd w:val="clear" w:color="auto" w:fill="C0C0C0"/>
          </w:tcPr>
          <w:p>
            <w:pPr>
              <w:pStyle w:val="9"/>
              <w:spacing w:before="18"/>
              <w:ind w:left="14"/>
              <w:rPr>
                <w:sz w:val="22"/>
              </w:rPr>
            </w:pPr>
            <w:r>
              <w:rPr>
                <w:sz w:val="22"/>
              </w:rPr>
              <w:t>39910</w:t>
            </w:r>
          </w:p>
        </w:tc>
        <w:tc>
          <w:tcPr>
            <w:tcW w:w="4465" w:type="dxa"/>
            <w:shd w:val="clear" w:color="auto" w:fill="C0C0C0"/>
          </w:tcPr>
          <w:p>
            <w:pPr>
              <w:pStyle w:val="9"/>
              <w:spacing w:before="18"/>
              <w:ind w:left="233"/>
              <w:rPr>
                <w:sz w:val="22"/>
              </w:rPr>
            </w:pPr>
            <w:r>
              <w:rPr>
                <w:sz w:val="22"/>
              </w:rPr>
              <w:t>资本性赠与</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307</w:t>
            </w:r>
          </w:p>
        </w:tc>
        <w:tc>
          <w:tcPr>
            <w:tcW w:w="2330" w:type="dxa"/>
            <w:shd w:val="clear" w:color="auto" w:fill="C0C0C0"/>
          </w:tcPr>
          <w:p>
            <w:pPr>
              <w:pStyle w:val="9"/>
              <w:spacing w:before="17"/>
              <w:ind w:left="15"/>
              <w:rPr>
                <w:sz w:val="22"/>
              </w:rPr>
            </w:pPr>
            <w:r>
              <w:rPr>
                <w:sz w:val="22"/>
              </w:rPr>
              <w:t>债务利息及费用支出</w:t>
            </w:r>
          </w:p>
        </w:tc>
        <w:tc>
          <w:tcPr>
            <w:tcW w:w="2747" w:type="dxa"/>
          </w:tcPr>
          <w:p>
            <w:pPr>
              <w:pStyle w:val="9"/>
              <w:rPr>
                <w:rFonts w:ascii="Times New Roman"/>
                <w:sz w:val="22"/>
              </w:rPr>
            </w:pPr>
          </w:p>
        </w:tc>
        <w:tc>
          <w:tcPr>
            <w:tcW w:w="1509" w:type="dxa"/>
            <w:shd w:val="clear" w:color="auto" w:fill="C0C0C0"/>
          </w:tcPr>
          <w:p>
            <w:pPr>
              <w:pStyle w:val="9"/>
              <w:spacing w:before="17"/>
              <w:ind w:left="14"/>
              <w:rPr>
                <w:sz w:val="22"/>
              </w:rPr>
            </w:pPr>
            <w:r>
              <w:rPr>
                <w:sz w:val="22"/>
              </w:rPr>
              <w:t>39999</w:t>
            </w:r>
          </w:p>
        </w:tc>
        <w:tc>
          <w:tcPr>
            <w:tcW w:w="4465" w:type="dxa"/>
            <w:shd w:val="clear" w:color="auto" w:fill="C0C0C0"/>
          </w:tcPr>
          <w:p>
            <w:pPr>
              <w:pStyle w:val="9"/>
              <w:spacing w:before="17"/>
              <w:ind w:left="233"/>
              <w:rPr>
                <w:sz w:val="22"/>
              </w:rPr>
            </w:pPr>
            <w:r>
              <w:rPr>
                <w:sz w:val="22"/>
              </w:rPr>
              <w:t>其他支出</w:t>
            </w: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30701</w:t>
            </w:r>
          </w:p>
        </w:tc>
        <w:tc>
          <w:tcPr>
            <w:tcW w:w="2330" w:type="dxa"/>
            <w:shd w:val="clear" w:color="auto" w:fill="C0C0C0"/>
          </w:tcPr>
          <w:p>
            <w:pPr>
              <w:pStyle w:val="9"/>
              <w:spacing w:before="16"/>
              <w:ind w:left="233"/>
              <w:rPr>
                <w:sz w:val="22"/>
              </w:rPr>
            </w:pPr>
            <w:r>
              <w:rPr>
                <w:sz w:val="22"/>
              </w:rPr>
              <w:t>国内债务付息</w:t>
            </w:r>
          </w:p>
        </w:tc>
        <w:tc>
          <w:tcPr>
            <w:tcW w:w="2747" w:type="dxa"/>
          </w:tcPr>
          <w:p>
            <w:pPr>
              <w:pStyle w:val="9"/>
              <w:rPr>
                <w:rFonts w:ascii="Times New Roman"/>
                <w:sz w:val="22"/>
              </w:rPr>
            </w:pPr>
          </w:p>
        </w:tc>
        <w:tc>
          <w:tcPr>
            <w:tcW w:w="1509" w:type="dxa"/>
            <w:shd w:val="clear" w:color="auto" w:fill="C0C0C0"/>
          </w:tcPr>
          <w:p>
            <w:pPr>
              <w:pStyle w:val="9"/>
              <w:rPr>
                <w:rFonts w:ascii="Times New Roman"/>
                <w:sz w:val="22"/>
              </w:rPr>
            </w:pPr>
          </w:p>
        </w:tc>
        <w:tc>
          <w:tcPr>
            <w:tcW w:w="4465" w:type="dxa"/>
            <w:shd w:val="clear" w:color="auto" w:fill="C0C0C0"/>
          </w:tcPr>
          <w:p>
            <w:pPr>
              <w:pStyle w:val="9"/>
              <w:rPr>
                <w:rFonts w:ascii="Times New Roman"/>
                <w:sz w:val="22"/>
              </w:rPr>
            </w:pP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7"/>
              <w:ind w:left="14"/>
              <w:rPr>
                <w:sz w:val="22"/>
              </w:rPr>
            </w:pPr>
            <w:r>
              <w:rPr>
                <w:sz w:val="22"/>
              </w:rPr>
              <w:t>30702</w:t>
            </w:r>
          </w:p>
        </w:tc>
        <w:tc>
          <w:tcPr>
            <w:tcW w:w="2330" w:type="dxa"/>
            <w:shd w:val="clear" w:color="auto" w:fill="C0C0C0"/>
          </w:tcPr>
          <w:p>
            <w:pPr>
              <w:pStyle w:val="9"/>
              <w:spacing w:before="17"/>
              <w:ind w:left="233"/>
              <w:rPr>
                <w:sz w:val="22"/>
              </w:rPr>
            </w:pPr>
            <w:r>
              <w:rPr>
                <w:sz w:val="22"/>
              </w:rPr>
              <w:t>国外债务付息</w:t>
            </w:r>
          </w:p>
        </w:tc>
        <w:tc>
          <w:tcPr>
            <w:tcW w:w="2747" w:type="dxa"/>
          </w:tcPr>
          <w:p>
            <w:pPr>
              <w:pStyle w:val="9"/>
              <w:rPr>
                <w:rFonts w:ascii="Times New Roman"/>
                <w:sz w:val="22"/>
              </w:rPr>
            </w:pPr>
          </w:p>
        </w:tc>
        <w:tc>
          <w:tcPr>
            <w:tcW w:w="1509" w:type="dxa"/>
            <w:shd w:val="clear" w:color="auto" w:fill="C0C0C0"/>
          </w:tcPr>
          <w:p>
            <w:pPr>
              <w:pStyle w:val="9"/>
              <w:rPr>
                <w:rFonts w:ascii="Times New Roman"/>
                <w:sz w:val="22"/>
              </w:rPr>
            </w:pPr>
          </w:p>
        </w:tc>
        <w:tc>
          <w:tcPr>
            <w:tcW w:w="4465" w:type="dxa"/>
            <w:shd w:val="clear" w:color="auto" w:fill="C0C0C0"/>
          </w:tcPr>
          <w:p>
            <w:pPr>
              <w:pStyle w:val="9"/>
              <w:rPr>
                <w:rFonts w:ascii="Times New Roman"/>
                <w:sz w:val="22"/>
              </w:rPr>
            </w:pP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6"/>
              <w:ind w:left="14"/>
              <w:rPr>
                <w:sz w:val="22"/>
              </w:rPr>
            </w:pPr>
            <w:r>
              <w:rPr>
                <w:sz w:val="22"/>
              </w:rPr>
              <w:t>30703</w:t>
            </w:r>
          </w:p>
        </w:tc>
        <w:tc>
          <w:tcPr>
            <w:tcW w:w="2330" w:type="dxa"/>
            <w:shd w:val="clear" w:color="auto" w:fill="C0C0C0"/>
          </w:tcPr>
          <w:p>
            <w:pPr>
              <w:pStyle w:val="9"/>
              <w:spacing w:before="16"/>
              <w:ind w:left="233"/>
              <w:rPr>
                <w:sz w:val="22"/>
              </w:rPr>
            </w:pPr>
            <w:r>
              <w:rPr>
                <w:sz w:val="22"/>
              </w:rPr>
              <w:t>国内债务发行费用</w:t>
            </w:r>
          </w:p>
        </w:tc>
        <w:tc>
          <w:tcPr>
            <w:tcW w:w="2747" w:type="dxa"/>
          </w:tcPr>
          <w:p>
            <w:pPr>
              <w:pStyle w:val="9"/>
              <w:rPr>
                <w:rFonts w:ascii="Times New Roman"/>
                <w:sz w:val="22"/>
              </w:rPr>
            </w:pPr>
          </w:p>
        </w:tc>
        <w:tc>
          <w:tcPr>
            <w:tcW w:w="1509" w:type="dxa"/>
            <w:shd w:val="clear" w:color="auto" w:fill="C0C0C0"/>
          </w:tcPr>
          <w:p>
            <w:pPr>
              <w:pStyle w:val="9"/>
              <w:rPr>
                <w:rFonts w:ascii="Times New Roman"/>
                <w:sz w:val="22"/>
              </w:rPr>
            </w:pPr>
          </w:p>
        </w:tc>
        <w:tc>
          <w:tcPr>
            <w:tcW w:w="4465" w:type="dxa"/>
            <w:shd w:val="clear" w:color="auto" w:fill="C0C0C0"/>
          </w:tcPr>
          <w:p>
            <w:pPr>
              <w:pStyle w:val="9"/>
              <w:rPr>
                <w:rFonts w:ascii="Times New Roman"/>
                <w:sz w:val="22"/>
              </w:rPr>
            </w:pP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289" w:type="dxa"/>
            <w:shd w:val="clear" w:color="auto" w:fill="C0C0C0"/>
          </w:tcPr>
          <w:p>
            <w:pPr>
              <w:pStyle w:val="9"/>
              <w:rPr>
                <w:rFonts w:ascii="Times New Roman"/>
                <w:sz w:val="22"/>
              </w:rPr>
            </w:pPr>
          </w:p>
        </w:tc>
        <w:tc>
          <w:tcPr>
            <w:tcW w:w="3495" w:type="dxa"/>
            <w:shd w:val="clear" w:color="auto" w:fill="C0C0C0"/>
          </w:tcPr>
          <w:p>
            <w:pPr>
              <w:pStyle w:val="9"/>
              <w:rPr>
                <w:rFonts w:ascii="Times New Roman"/>
                <w:sz w:val="22"/>
              </w:rPr>
            </w:pPr>
          </w:p>
        </w:tc>
        <w:tc>
          <w:tcPr>
            <w:tcW w:w="2829" w:type="dxa"/>
          </w:tcPr>
          <w:p>
            <w:pPr>
              <w:pStyle w:val="9"/>
              <w:rPr>
                <w:rFonts w:ascii="Times New Roman"/>
                <w:sz w:val="22"/>
              </w:rPr>
            </w:pPr>
          </w:p>
        </w:tc>
        <w:tc>
          <w:tcPr>
            <w:tcW w:w="1122" w:type="dxa"/>
            <w:shd w:val="clear" w:color="auto" w:fill="C0C0C0"/>
          </w:tcPr>
          <w:p>
            <w:pPr>
              <w:pStyle w:val="9"/>
              <w:spacing w:before="18"/>
              <w:ind w:left="14"/>
              <w:rPr>
                <w:sz w:val="22"/>
              </w:rPr>
            </w:pPr>
            <w:r>
              <w:rPr>
                <w:sz w:val="22"/>
              </w:rPr>
              <w:t>30704</w:t>
            </w:r>
          </w:p>
        </w:tc>
        <w:tc>
          <w:tcPr>
            <w:tcW w:w="2330" w:type="dxa"/>
            <w:shd w:val="clear" w:color="auto" w:fill="C0C0C0"/>
          </w:tcPr>
          <w:p>
            <w:pPr>
              <w:pStyle w:val="9"/>
              <w:spacing w:before="18"/>
              <w:ind w:left="233"/>
              <w:rPr>
                <w:sz w:val="22"/>
              </w:rPr>
            </w:pPr>
            <w:r>
              <w:rPr>
                <w:sz w:val="22"/>
              </w:rPr>
              <w:t>国外债务发行费用</w:t>
            </w:r>
          </w:p>
        </w:tc>
        <w:tc>
          <w:tcPr>
            <w:tcW w:w="2747" w:type="dxa"/>
          </w:tcPr>
          <w:p>
            <w:pPr>
              <w:pStyle w:val="9"/>
              <w:rPr>
                <w:rFonts w:ascii="Times New Roman"/>
                <w:sz w:val="22"/>
              </w:rPr>
            </w:pPr>
          </w:p>
        </w:tc>
        <w:tc>
          <w:tcPr>
            <w:tcW w:w="1509" w:type="dxa"/>
            <w:shd w:val="clear" w:color="auto" w:fill="C0C0C0"/>
          </w:tcPr>
          <w:p>
            <w:pPr>
              <w:pStyle w:val="9"/>
              <w:rPr>
                <w:rFonts w:ascii="Times New Roman"/>
                <w:sz w:val="22"/>
              </w:rPr>
            </w:pPr>
          </w:p>
        </w:tc>
        <w:tc>
          <w:tcPr>
            <w:tcW w:w="4465" w:type="dxa"/>
            <w:shd w:val="clear" w:color="auto" w:fill="C0C0C0"/>
          </w:tcPr>
          <w:p>
            <w:pPr>
              <w:pStyle w:val="9"/>
              <w:rPr>
                <w:rFonts w:ascii="Times New Roman"/>
                <w:sz w:val="22"/>
              </w:rPr>
            </w:pPr>
          </w:p>
        </w:tc>
        <w:tc>
          <w:tcPr>
            <w:tcW w:w="2494"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4784" w:type="dxa"/>
            <w:gridSpan w:val="2"/>
            <w:shd w:val="clear" w:color="auto" w:fill="C0C0C0"/>
          </w:tcPr>
          <w:p>
            <w:pPr>
              <w:pStyle w:val="9"/>
              <w:spacing w:before="12"/>
              <w:ind w:left="1707" w:right="1700"/>
              <w:jc w:val="center"/>
              <w:rPr>
                <w:b/>
                <w:sz w:val="22"/>
              </w:rPr>
            </w:pPr>
            <w:r>
              <w:rPr>
                <w:b/>
                <w:sz w:val="22"/>
              </w:rPr>
              <w:t>人员经费合计</w:t>
            </w:r>
          </w:p>
        </w:tc>
        <w:tc>
          <w:tcPr>
            <w:tcW w:w="2829" w:type="dxa"/>
          </w:tcPr>
          <w:p>
            <w:pPr>
              <w:pStyle w:val="9"/>
              <w:spacing w:before="22"/>
              <w:ind w:right="109"/>
              <w:jc w:val="right"/>
              <w:rPr>
                <w:sz w:val="21"/>
              </w:rPr>
            </w:pPr>
            <w:r>
              <w:rPr>
                <w:w w:val="95"/>
                <w:sz w:val="21"/>
              </w:rPr>
              <w:t>283.16</w:t>
            </w:r>
          </w:p>
        </w:tc>
        <w:tc>
          <w:tcPr>
            <w:tcW w:w="12173" w:type="dxa"/>
            <w:gridSpan w:val="5"/>
            <w:shd w:val="clear" w:color="auto" w:fill="C0C0C0"/>
          </w:tcPr>
          <w:p>
            <w:pPr>
              <w:pStyle w:val="9"/>
              <w:spacing w:before="12"/>
              <w:ind w:left="5403" w:right="5394"/>
              <w:jc w:val="center"/>
              <w:rPr>
                <w:b/>
                <w:sz w:val="22"/>
              </w:rPr>
            </w:pPr>
            <w:r>
              <w:rPr>
                <w:b/>
                <w:sz w:val="22"/>
              </w:rPr>
              <w:t>公用经费合计</w:t>
            </w:r>
          </w:p>
        </w:tc>
        <w:tc>
          <w:tcPr>
            <w:tcW w:w="2494" w:type="dxa"/>
          </w:tcPr>
          <w:p>
            <w:pPr>
              <w:pStyle w:val="9"/>
              <w:spacing w:before="15"/>
              <w:ind w:right="109"/>
              <w:jc w:val="right"/>
              <w:rPr>
                <w:sz w:val="21"/>
              </w:rPr>
            </w:pPr>
            <w:r>
              <w:rPr>
                <w:w w:val="95"/>
                <w:sz w:val="21"/>
              </w:rPr>
              <w:t>48.68</w:t>
            </w:r>
          </w:p>
        </w:tc>
      </w:tr>
    </w:tbl>
    <w:p>
      <w:pPr>
        <w:spacing w:before="8"/>
        <w:ind w:left="136" w:right="0" w:firstLine="0"/>
        <w:jc w:val="left"/>
        <w:rPr>
          <w:rFonts w:hint="eastAsia" w:ascii="宋体" w:eastAsia="宋体"/>
          <w:sz w:val="21"/>
        </w:rPr>
      </w:pPr>
      <w:r>
        <w:rPr>
          <w:rFonts w:hint="eastAsia" w:ascii="宋体" w:eastAsia="宋体"/>
          <w:sz w:val="21"/>
        </w:rPr>
        <w:t>备注：1.本表反映单位本年度一般公共预算财政拨款基本支出明细情况。</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p>
      <w:pPr>
        <w:spacing w:after="0"/>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12"/>
        <w:rPr>
          <w:rFonts w:ascii="宋体"/>
          <w:sz w:val="28"/>
        </w:rPr>
      </w:pPr>
    </w:p>
    <w:p>
      <w:pPr>
        <w:spacing w:before="0"/>
        <w:ind w:left="136" w:right="0" w:firstLine="0"/>
        <w:jc w:val="left"/>
        <w:rPr>
          <w:rFonts w:hint="eastAsia" w:ascii="宋体" w:eastAsia="宋体"/>
          <w:sz w:val="24"/>
        </w:rPr>
      </w:pPr>
      <w:r>
        <w:rPr>
          <w:rFonts w:hint="eastAsia" w:ascii="宋体" w:eastAsia="宋体"/>
          <w:sz w:val="24"/>
        </w:rPr>
        <w:t>公开单位： 重庆市长寿区低保管理中心</w:t>
      </w:r>
    </w:p>
    <w:p>
      <w:pPr>
        <w:pStyle w:val="2"/>
        <w:spacing w:before="13"/>
      </w:pPr>
      <w:r>
        <w:rPr>
          <w:b w:val="0"/>
        </w:rPr>
        <w:br w:type="column"/>
      </w:r>
      <w:r>
        <w:t>政府性基金预算财政拨款收入支出决算表</w:t>
      </w:r>
    </w:p>
    <w:p>
      <w:pPr>
        <w:pStyle w:val="4"/>
        <w:rPr>
          <w:rFonts w:ascii="宋体"/>
          <w:b/>
          <w:sz w:val="24"/>
        </w:rPr>
      </w:pPr>
      <w:r>
        <w:br w:type="column"/>
      </w:r>
    </w:p>
    <w:p>
      <w:pPr>
        <w:pStyle w:val="4"/>
        <w:spacing w:before="2"/>
        <w:rPr>
          <w:rFonts w:ascii="宋体"/>
          <w:b/>
          <w:sz w:val="26"/>
        </w:rPr>
      </w:pPr>
    </w:p>
    <w:p>
      <w:pPr>
        <w:spacing w:before="0" w:line="268" w:lineRule="auto"/>
        <w:ind w:left="136" w:right="262"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07</w:t>
      </w:r>
      <w:r>
        <w:rPr>
          <w:rFonts w:hint="eastAsia" w:ascii="宋体" w:eastAsia="宋体"/>
          <w:spacing w:val="-39"/>
          <w:sz w:val="24"/>
        </w:rPr>
        <w:t xml:space="preserve"> 表</w:t>
      </w:r>
      <w:r>
        <w:rPr>
          <w:rFonts w:hint="eastAsia" w:ascii="宋体" w:eastAsia="宋体"/>
          <w:spacing w:val="-4"/>
          <w:sz w:val="24"/>
        </w:rPr>
        <w:t>单位：万元</w:t>
      </w:r>
    </w:p>
    <w:p>
      <w:pPr>
        <w:spacing w:after="0" w:line="268" w:lineRule="auto"/>
        <w:jc w:val="left"/>
        <w:rPr>
          <w:rFonts w:hint="eastAsia" w:ascii="宋体" w:eastAsia="宋体"/>
          <w:sz w:val="24"/>
        </w:rPr>
        <w:sectPr>
          <w:pgSz w:w="23820" w:h="16840" w:orient="landscape"/>
          <w:pgMar w:top="600" w:right="300" w:bottom="480" w:left="900" w:header="0" w:footer="285" w:gutter="0"/>
          <w:cols w:equalWidth="0" w:num="3">
            <w:col w:w="4377" w:space="2751"/>
            <w:col w:w="8126" w:space="5756"/>
            <w:col w:w="1610"/>
          </w:cols>
        </w:sectPr>
      </w:pPr>
    </w:p>
    <w:tbl>
      <w:tblPr>
        <w:tblStyle w:val="5"/>
        <w:tblW w:w="2224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151" w:type="dxa"/>
            <w:gridSpan w:val="2"/>
            <w:shd w:val="clear" w:color="auto" w:fill="C0C0C0"/>
          </w:tcPr>
          <w:p>
            <w:pPr>
              <w:pStyle w:val="9"/>
              <w:spacing w:before="8"/>
              <w:ind w:left="3332" w:right="3326"/>
              <w:jc w:val="center"/>
              <w:rPr>
                <w:b/>
                <w:sz w:val="22"/>
              </w:rPr>
            </w:pPr>
            <w:r>
              <w:rPr>
                <w:b/>
                <w:sz w:val="22"/>
              </w:rPr>
              <w:t>项目</w:t>
            </w:r>
          </w:p>
        </w:tc>
        <w:tc>
          <w:tcPr>
            <w:tcW w:w="2473" w:type="dxa"/>
            <w:vMerge w:val="restart"/>
            <w:shd w:val="clear" w:color="auto" w:fill="C0C0C0"/>
          </w:tcPr>
          <w:p>
            <w:pPr>
              <w:pStyle w:val="9"/>
              <w:rPr>
                <w:sz w:val="22"/>
              </w:rPr>
            </w:pPr>
          </w:p>
          <w:p>
            <w:pPr>
              <w:pStyle w:val="9"/>
              <w:spacing w:before="12"/>
              <w:rPr>
                <w:sz w:val="32"/>
              </w:rPr>
            </w:pPr>
          </w:p>
          <w:p>
            <w:pPr>
              <w:pStyle w:val="9"/>
              <w:ind w:left="461"/>
              <w:rPr>
                <w:b/>
                <w:sz w:val="22"/>
              </w:rPr>
            </w:pPr>
            <w:r>
              <w:rPr>
                <w:b/>
                <w:sz w:val="22"/>
              </w:rPr>
              <w:t>年初结转和结余</w:t>
            </w:r>
          </w:p>
        </w:tc>
        <w:tc>
          <w:tcPr>
            <w:tcW w:w="2473" w:type="dxa"/>
            <w:vMerge w:val="restart"/>
            <w:shd w:val="clear" w:color="auto" w:fill="C0C0C0"/>
          </w:tcPr>
          <w:p>
            <w:pPr>
              <w:pStyle w:val="9"/>
              <w:rPr>
                <w:sz w:val="22"/>
              </w:rPr>
            </w:pPr>
          </w:p>
          <w:p>
            <w:pPr>
              <w:pStyle w:val="9"/>
              <w:spacing w:before="12"/>
              <w:rPr>
                <w:sz w:val="32"/>
              </w:rPr>
            </w:pPr>
          </w:p>
          <w:p>
            <w:pPr>
              <w:pStyle w:val="9"/>
              <w:ind w:left="794"/>
              <w:rPr>
                <w:b/>
                <w:sz w:val="22"/>
              </w:rPr>
            </w:pPr>
            <w:r>
              <w:rPr>
                <w:b/>
                <w:sz w:val="22"/>
              </w:rPr>
              <w:t>本年收入</w:t>
            </w:r>
          </w:p>
        </w:tc>
        <w:tc>
          <w:tcPr>
            <w:tcW w:w="7504" w:type="dxa"/>
            <w:gridSpan w:val="3"/>
            <w:shd w:val="clear" w:color="auto" w:fill="C0C0C0"/>
          </w:tcPr>
          <w:p>
            <w:pPr>
              <w:pStyle w:val="9"/>
              <w:spacing w:before="8"/>
              <w:ind w:left="3288" w:right="3282"/>
              <w:jc w:val="center"/>
              <w:rPr>
                <w:b/>
                <w:sz w:val="22"/>
              </w:rPr>
            </w:pPr>
            <w:r>
              <w:rPr>
                <w:b/>
                <w:sz w:val="22"/>
              </w:rPr>
              <w:t>本年支出</w:t>
            </w:r>
          </w:p>
        </w:tc>
        <w:tc>
          <w:tcPr>
            <w:tcW w:w="2639" w:type="dxa"/>
            <w:vMerge w:val="restart"/>
            <w:shd w:val="clear" w:color="auto" w:fill="C0C0C0"/>
          </w:tcPr>
          <w:p>
            <w:pPr>
              <w:pStyle w:val="9"/>
              <w:rPr>
                <w:sz w:val="22"/>
              </w:rPr>
            </w:pPr>
          </w:p>
          <w:p>
            <w:pPr>
              <w:pStyle w:val="9"/>
              <w:spacing w:before="12"/>
              <w:rPr>
                <w:sz w:val="32"/>
              </w:rPr>
            </w:pPr>
          </w:p>
          <w:p>
            <w:pPr>
              <w:pStyle w:val="9"/>
              <w:ind w:left="544"/>
              <w:rPr>
                <w:b/>
                <w:sz w:val="22"/>
              </w:rPr>
            </w:pPr>
            <w:r>
              <w:rPr>
                <w:b/>
                <w:sz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0" w:hRule="atLeast"/>
        </w:trPr>
        <w:tc>
          <w:tcPr>
            <w:tcW w:w="2686" w:type="dxa"/>
            <w:shd w:val="clear" w:color="auto" w:fill="C0C0C0"/>
          </w:tcPr>
          <w:p>
            <w:pPr>
              <w:pStyle w:val="9"/>
              <w:rPr>
                <w:sz w:val="22"/>
              </w:rPr>
            </w:pPr>
          </w:p>
          <w:p>
            <w:pPr>
              <w:pStyle w:val="9"/>
              <w:spacing w:before="10"/>
              <w:rPr>
                <w:sz w:val="18"/>
              </w:rPr>
            </w:pPr>
          </w:p>
          <w:p>
            <w:pPr>
              <w:pStyle w:val="9"/>
              <w:ind w:left="458"/>
              <w:rPr>
                <w:b/>
                <w:sz w:val="22"/>
              </w:rPr>
            </w:pPr>
            <w:r>
              <w:rPr>
                <w:b/>
                <w:sz w:val="22"/>
              </w:rPr>
              <w:t>功能分类科目编码</w:t>
            </w:r>
          </w:p>
        </w:tc>
        <w:tc>
          <w:tcPr>
            <w:tcW w:w="4465" w:type="dxa"/>
            <w:shd w:val="clear" w:color="auto" w:fill="C0C0C0"/>
          </w:tcPr>
          <w:p>
            <w:pPr>
              <w:pStyle w:val="9"/>
              <w:rPr>
                <w:sz w:val="22"/>
              </w:rPr>
            </w:pPr>
          </w:p>
          <w:p>
            <w:pPr>
              <w:pStyle w:val="9"/>
              <w:spacing w:before="10"/>
              <w:rPr>
                <w:sz w:val="18"/>
              </w:rPr>
            </w:pPr>
          </w:p>
          <w:p>
            <w:pPr>
              <w:pStyle w:val="9"/>
              <w:ind w:left="575"/>
              <w:rPr>
                <w:b/>
                <w:sz w:val="22"/>
              </w:rPr>
            </w:pPr>
            <w:r>
              <w:rPr>
                <w:b/>
                <w:sz w:val="22"/>
              </w:rPr>
              <w:t>项目（按“项”级功能分类科目）</w:t>
            </w:r>
          </w:p>
        </w:tc>
        <w:tc>
          <w:tcPr>
            <w:tcW w:w="2473" w:type="dxa"/>
            <w:vMerge w:val="continue"/>
            <w:tcBorders>
              <w:top w:val="nil"/>
            </w:tcBorders>
            <w:shd w:val="clear" w:color="auto" w:fill="C0C0C0"/>
          </w:tcPr>
          <w:p>
            <w:pPr>
              <w:rPr>
                <w:sz w:val="2"/>
                <w:szCs w:val="2"/>
              </w:rPr>
            </w:pPr>
          </w:p>
        </w:tc>
        <w:tc>
          <w:tcPr>
            <w:tcW w:w="2473" w:type="dxa"/>
            <w:vMerge w:val="continue"/>
            <w:tcBorders>
              <w:top w:val="nil"/>
            </w:tcBorders>
            <w:shd w:val="clear" w:color="auto" w:fill="C0C0C0"/>
          </w:tcPr>
          <w:p>
            <w:pPr>
              <w:rPr>
                <w:sz w:val="2"/>
                <w:szCs w:val="2"/>
              </w:rPr>
            </w:pPr>
          </w:p>
        </w:tc>
        <w:tc>
          <w:tcPr>
            <w:tcW w:w="2473" w:type="dxa"/>
            <w:shd w:val="clear" w:color="auto" w:fill="C0C0C0"/>
          </w:tcPr>
          <w:p>
            <w:pPr>
              <w:pStyle w:val="9"/>
              <w:rPr>
                <w:sz w:val="22"/>
              </w:rPr>
            </w:pPr>
          </w:p>
          <w:p>
            <w:pPr>
              <w:pStyle w:val="9"/>
              <w:spacing w:before="10"/>
              <w:rPr>
                <w:sz w:val="18"/>
              </w:rPr>
            </w:pPr>
          </w:p>
          <w:p>
            <w:pPr>
              <w:pStyle w:val="9"/>
              <w:ind w:left="994" w:right="987"/>
              <w:jc w:val="center"/>
              <w:rPr>
                <w:b/>
                <w:sz w:val="22"/>
              </w:rPr>
            </w:pPr>
            <w:r>
              <w:rPr>
                <w:b/>
                <w:sz w:val="22"/>
              </w:rPr>
              <w:t>合计</w:t>
            </w:r>
          </w:p>
        </w:tc>
        <w:tc>
          <w:tcPr>
            <w:tcW w:w="2473" w:type="dxa"/>
            <w:shd w:val="clear" w:color="auto" w:fill="C0C0C0"/>
          </w:tcPr>
          <w:p>
            <w:pPr>
              <w:pStyle w:val="9"/>
              <w:rPr>
                <w:sz w:val="22"/>
              </w:rPr>
            </w:pPr>
          </w:p>
          <w:p>
            <w:pPr>
              <w:pStyle w:val="9"/>
              <w:spacing w:before="10"/>
              <w:rPr>
                <w:sz w:val="18"/>
              </w:rPr>
            </w:pPr>
          </w:p>
          <w:p>
            <w:pPr>
              <w:pStyle w:val="9"/>
              <w:ind w:left="794"/>
              <w:rPr>
                <w:b/>
                <w:sz w:val="22"/>
              </w:rPr>
            </w:pPr>
            <w:r>
              <w:rPr>
                <w:b/>
                <w:sz w:val="22"/>
              </w:rPr>
              <w:t>基本支出</w:t>
            </w:r>
          </w:p>
        </w:tc>
        <w:tc>
          <w:tcPr>
            <w:tcW w:w="2558" w:type="dxa"/>
            <w:shd w:val="clear" w:color="auto" w:fill="C0C0C0"/>
          </w:tcPr>
          <w:p>
            <w:pPr>
              <w:pStyle w:val="9"/>
              <w:rPr>
                <w:sz w:val="22"/>
              </w:rPr>
            </w:pPr>
          </w:p>
          <w:p>
            <w:pPr>
              <w:pStyle w:val="9"/>
              <w:spacing w:before="10"/>
              <w:rPr>
                <w:sz w:val="18"/>
              </w:rPr>
            </w:pPr>
          </w:p>
          <w:p>
            <w:pPr>
              <w:pStyle w:val="9"/>
              <w:ind w:left="837"/>
              <w:rPr>
                <w:b/>
                <w:sz w:val="22"/>
              </w:rPr>
            </w:pPr>
            <w:r>
              <w:rPr>
                <w:b/>
                <w:sz w:val="22"/>
              </w:rPr>
              <w:t>项目支出</w:t>
            </w:r>
          </w:p>
        </w:tc>
        <w:tc>
          <w:tcPr>
            <w:tcW w:w="2639" w:type="dxa"/>
            <w:vMerge w:val="continue"/>
            <w:tcBorders>
              <w:top w:val="nil"/>
            </w:tcBorders>
            <w:shd w:val="clear" w:color="auto" w:fill="C0C0C0"/>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rPr>
        <w:tc>
          <w:tcPr>
            <w:tcW w:w="7151" w:type="dxa"/>
            <w:gridSpan w:val="2"/>
            <w:shd w:val="clear" w:color="auto" w:fill="C0C0C0"/>
          </w:tcPr>
          <w:p>
            <w:pPr>
              <w:pStyle w:val="9"/>
              <w:spacing w:line="281" w:lineRule="exact"/>
              <w:ind w:left="3332" w:right="3326"/>
              <w:jc w:val="center"/>
              <w:rPr>
                <w:b/>
                <w:sz w:val="22"/>
              </w:rPr>
            </w:pPr>
            <w:r>
              <w:rPr>
                <w:b/>
                <w:sz w:val="22"/>
              </w:rPr>
              <w:t>合计</w:t>
            </w:r>
          </w:p>
        </w:tc>
        <w:tc>
          <w:tcPr>
            <w:tcW w:w="2473" w:type="dxa"/>
          </w:tcPr>
          <w:p>
            <w:pPr>
              <w:pStyle w:val="9"/>
              <w:rPr>
                <w:rFonts w:ascii="Times New Roman"/>
                <w:sz w:val="24"/>
              </w:rPr>
            </w:pPr>
          </w:p>
        </w:tc>
        <w:tc>
          <w:tcPr>
            <w:tcW w:w="2473" w:type="dxa"/>
          </w:tcPr>
          <w:p>
            <w:pPr>
              <w:pStyle w:val="9"/>
              <w:rPr>
                <w:rFonts w:ascii="Times New Roman"/>
                <w:sz w:val="24"/>
              </w:rPr>
            </w:pPr>
          </w:p>
        </w:tc>
        <w:tc>
          <w:tcPr>
            <w:tcW w:w="2473" w:type="dxa"/>
          </w:tcPr>
          <w:p>
            <w:pPr>
              <w:pStyle w:val="9"/>
              <w:rPr>
                <w:rFonts w:ascii="Times New Roman"/>
                <w:sz w:val="24"/>
              </w:rPr>
            </w:pPr>
          </w:p>
        </w:tc>
        <w:tc>
          <w:tcPr>
            <w:tcW w:w="2473" w:type="dxa"/>
          </w:tcPr>
          <w:p>
            <w:pPr>
              <w:pStyle w:val="9"/>
              <w:rPr>
                <w:rFonts w:ascii="Times New Roman"/>
                <w:sz w:val="24"/>
              </w:rPr>
            </w:pPr>
          </w:p>
        </w:tc>
        <w:tc>
          <w:tcPr>
            <w:tcW w:w="2558" w:type="dxa"/>
          </w:tcPr>
          <w:p>
            <w:pPr>
              <w:pStyle w:val="9"/>
              <w:rPr>
                <w:rFonts w:ascii="Times New Roman"/>
                <w:sz w:val="24"/>
              </w:rPr>
            </w:pPr>
          </w:p>
        </w:tc>
        <w:tc>
          <w:tcPr>
            <w:tcW w:w="2639" w:type="dxa"/>
          </w:tcPr>
          <w:p>
            <w:pPr>
              <w:pStyle w:val="9"/>
              <w:rPr>
                <w:rFonts w:ascii="Times New Roman"/>
                <w:sz w:val="24"/>
              </w:rPr>
            </w:pPr>
          </w:p>
        </w:tc>
      </w:tr>
    </w:tbl>
    <w:p>
      <w:pPr>
        <w:spacing w:before="0" w:line="255" w:lineRule="exact"/>
        <w:ind w:left="136" w:right="0" w:firstLine="0"/>
        <w:jc w:val="left"/>
        <w:rPr>
          <w:rFonts w:hint="eastAsia" w:ascii="宋体" w:eastAsia="宋体"/>
          <w:sz w:val="21"/>
        </w:rPr>
      </w:pPr>
      <w:r>
        <w:rPr>
          <w:rFonts w:hint="eastAsia" w:ascii="宋体" w:eastAsia="宋体"/>
          <w:sz w:val="21"/>
        </w:rPr>
        <w:t>备注：本表反映单位本年度政府性基金预算财政拨款收入支出及结转和结余情况。本单位无政府性基金收支，故本表无数据。</w:t>
      </w:r>
    </w:p>
    <w:p>
      <w:pPr>
        <w:spacing w:after="0" w:line="255" w:lineRule="exact"/>
        <w:jc w:val="left"/>
        <w:rPr>
          <w:rFonts w:hint="eastAsia" w:ascii="宋体" w:eastAsia="宋体"/>
          <w:sz w:val="21"/>
        </w:rPr>
        <w:sectPr>
          <w:type w:val="continuous"/>
          <w:pgSz w:w="23820" w:h="16840" w:orient="landscape"/>
          <w:pgMar w:top="1560" w:right="300" w:bottom="1180" w:left="900" w:header="720" w:footer="720" w:gutter="0"/>
        </w:sectPr>
      </w:pPr>
    </w:p>
    <w:p>
      <w:pPr>
        <w:pStyle w:val="4"/>
        <w:rPr>
          <w:rFonts w:ascii="宋体"/>
          <w:sz w:val="24"/>
        </w:rPr>
      </w:pPr>
    </w:p>
    <w:p>
      <w:pPr>
        <w:pStyle w:val="4"/>
        <w:rPr>
          <w:rFonts w:ascii="宋体"/>
          <w:sz w:val="24"/>
        </w:rPr>
      </w:pPr>
    </w:p>
    <w:p>
      <w:pPr>
        <w:pStyle w:val="4"/>
        <w:spacing w:before="11"/>
        <w:rPr>
          <w:rFonts w:ascii="宋体"/>
          <w:sz w:val="29"/>
        </w:rPr>
      </w:pPr>
    </w:p>
    <w:p>
      <w:pPr>
        <w:spacing w:before="0"/>
        <w:ind w:left="136" w:right="0" w:firstLine="0"/>
        <w:jc w:val="left"/>
        <w:rPr>
          <w:rFonts w:hint="eastAsia" w:ascii="宋体" w:eastAsia="宋体"/>
          <w:sz w:val="24"/>
        </w:rPr>
      </w:pPr>
      <w:r>
        <w:rPr>
          <w:rFonts w:hint="eastAsia" w:ascii="宋体" w:eastAsia="宋体"/>
          <w:sz w:val="24"/>
        </w:rPr>
        <w:t>公开单位： 重庆市长寿区低保管理中心</w:t>
      </w:r>
    </w:p>
    <w:p>
      <w:pPr>
        <w:pStyle w:val="2"/>
        <w:spacing w:before="20"/>
      </w:pPr>
      <w:r>
        <w:rPr>
          <w:b w:val="0"/>
        </w:rPr>
        <w:br w:type="column"/>
      </w:r>
      <w:r>
        <w:t>国有资本经营预算财政拨款支出决算表</w:t>
      </w:r>
    </w:p>
    <w:p>
      <w:pPr>
        <w:pStyle w:val="4"/>
        <w:rPr>
          <w:rFonts w:ascii="宋体"/>
          <w:b/>
          <w:sz w:val="24"/>
        </w:rPr>
      </w:pPr>
      <w:r>
        <w:br w:type="column"/>
      </w:r>
    </w:p>
    <w:p>
      <w:pPr>
        <w:pStyle w:val="4"/>
        <w:spacing w:before="9"/>
        <w:rPr>
          <w:rFonts w:ascii="宋体"/>
          <w:b/>
          <w:sz w:val="26"/>
        </w:rPr>
      </w:pPr>
    </w:p>
    <w:p>
      <w:pPr>
        <w:spacing w:before="0" w:line="271" w:lineRule="auto"/>
        <w:ind w:left="136" w:right="281" w:firstLine="120"/>
        <w:jc w:val="left"/>
        <w:rPr>
          <w:rFonts w:hint="eastAsia" w:ascii="宋体" w:eastAsia="宋体"/>
          <w:sz w:val="24"/>
        </w:rPr>
      </w:pPr>
      <w:r>
        <w:rPr>
          <w:rFonts w:hint="eastAsia" w:ascii="宋体" w:eastAsia="宋体"/>
          <w:spacing w:val="-20"/>
          <w:sz w:val="24"/>
        </w:rPr>
        <w:t xml:space="preserve">公开 </w:t>
      </w:r>
      <w:r>
        <w:rPr>
          <w:rFonts w:hint="eastAsia" w:ascii="宋体" w:eastAsia="宋体"/>
          <w:sz w:val="24"/>
        </w:rPr>
        <w:t>08</w:t>
      </w:r>
      <w:r>
        <w:rPr>
          <w:rFonts w:hint="eastAsia" w:ascii="宋体" w:eastAsia="宋体"/>
          <w:spacing w:val="-39"/>
          <w:sz w:val="24"/>
        </w:rPr>
        <w:t xml:space="preserve"> 表</w:t>
      </w:r>
      <w:r>
        <w:rPr>
          <w:rFonts w:hint="eastAsia" w:ascii="宋体" w:eastAsia="宋体"/>
          <w:spacing w:val="-4"/>
          <w:sz w:val="24"/>
        </w:rPr>
        <w:t>单位：万元</w:t>
      </w:r>
    </w:p>
    <w:p>
      <w:pPr>
        <w:spacing w:after="0" w:line="271" w:lineRule="auto"/>
        <w:jc w:val="left"/>
        <w:rPr>
          <w:rFonts w:hint="eastAsia" w:ascii="宋体" w:eastAsia="宋体"/>
          <w:sz w:val="24"/>
        </w:rPr>
        <w:sectPr>
          <w:pgSz w:w="23820" w:h="16840" w:orient="landscape"/>
          <w:pgMar w:top="600" w:right="300" w:bottom="480" w:left="900" w:header="0" w:footer="285" w:gutter="0"/>
          <w:cols w:equalWidth="0" w:num="3">
            <w:col w:w="4377" w:space="2962"/>
            <w:col w:w="7684" w:space="5967"/>
            <w:col w:w="1630"/>
          </w:cols>
        </w:sectPr>
      </w:pPr>
    </w:p>
    <w:tbl>
      <w:tblPr>
        <w:tblStyle w:val="5"/>
        <w:tblW w:w="2222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7149" w:type="dxa"/>
            <w:gridSpan w:val="2"/>
            <w:shd w:val="clear" w:color="auto" w:fill="C0C0C0"/>
          </w:tcPr>
          <w:p>
            <w:pPr>
              <w:pStyle w:val="9"/>
              <w:spacing w:before="105"/>
              <w:ind w:left="3332" w:right="3324"/>
              <w:jc w:val="center"/>
              <w:rPr>
                <w:b/>
                <w:sz w:val="22"/>
              </w:rPr>
            </w:pPr>
            <w:r>
              <w:rPr>
                <w:b/>
                <w:sz w:val="22"/>
              </w:rPr>
              <w:t>项目</w:t>
            </w:r>
          </w:p>
        </w:tc>
        <w:tc>
          <w:tcPr>
            <w:tcW w:w="15071" w:type="dxa"/>
            <w:gridSpan w:val="3"/>
            <w:shd w:val="clear" w:color="auto" w:fill="C0C0C0"/>
          </w:tcPr>
          <w:p>
            <w:pPr>
              <w:pStyle w:val="9"/>
              <w:spacing w:before="105"/>
              <w:ind w:left="7072" w:right="7065"/>
              <w:jc w:val="center"/>
              <w:rPr>
                <w:b/>
                <w:sz w:val="22"/>
              </w:rPr>
            </w:pPr>
            <w:r>
              <w:rPr>
                <w:b/>
                <w:sz w:val="22"/>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atLeast"/>
        </w:trPr>
        <w:tc>
          <w:tcPr>
            <w:tcW w:w="2729" w:type="dxa"/>
            <w:shd w:val="clear" w:color="auto" w:fill="C0C0C0"/>
          </w:tcPr>
          <w:p>
            <w:pPr>
              <w:pStyle w:val="9"/>
              <w:rPr>
                <w:sz w:val="22"/>
              </w:rPr>
            </w:pPr>
          </w:p>
          <w:p>
            <w:pPr>
              <w:pStyle w:val="9"/>
              <w:spacing w:before="2"/>
              <w:rPr>
                <w:sz w:val="18"/>
              </w:rPr>
            </w:pPr>
          </w:p>
          <w:p>
            <w:pPr>
              <w:pStyle w:val="9"/>
              <w:ind w:left="480"/>
              <w:rPr>
                <w:b/>
                <w:sz w:val="22"/>
              </w:rPr>
            </w:pPr>
            <w:r>
              <w:rPr>
                <w:b/>
                <w:sz w:val="22"/>
              </w:rPr>
              <w:t>功能分类科目编码</w:t>
            </w:r>
          </w:p>
        </w:tc>
        <w:tc>
          <w:tcPr>
            <w:tcW w:w="4420" w:type="dxa"/>
            <w:shd w:val="clear" w:color="auto" w:fill="C0C0C0"/>
          </w:tcPr>
          <w:p>
            <w:pPr>
              <w:pStyle w:val="9"/>
              <w:rPr>
                <w:sz w:val="22"/>
              </w:rPr>
            </w:pPr>
          </w:p>
          <w:p>
            <w:pPr>
              <w:pStyle w:val="9"/>
              <w:spacing w:before="2"/>
              <w:rPr>
                <w:sz w:val="18"/>
              </w:rPr>
            </w:pPr>
          </w:p>
          <w:p>
            <w:pPr>
              <w:pStyle w:val="9"/>
              <w:ind w:left="1748" w:right="1738"/>
              <w:jc w:val="center"/>
              <w:rPr>
                <w:b/>
                <w:sz w:val="22"/>
              </w:rPr>
            </w:pPr>
            <w:r>
              <w:rPr>
                <w:b/>
                <w:sz w:val="22"/>
              </w:rPr>
              <w:t>科目名称</w:t>
            </w:r>
          </w:p>
        </w:tc>
        <w:tc>
          <w:tcPr>
            <w:tcW w:w="4736" w:type="dxa"/>
            <w:shd w:val="clear" w:color="auto" w:fill="C0C0C0"/>
          </w:tcPr>
          <w:p>
            <w:pPr>
              <w:pStyle w:val="9"/>
              <w:rPr>
                <w:sz w:val="22"/>
              </w:rPr>
            </w:pPr>
          </w:p>
          <w:p>
            <w:pPr>
              <w:pStyle w:val="9"/>
              <w:spacing w:before="2"/>
              <w:rPr>
                <w:sz w:val="18"/>
              </w:rPr>
            </w:pPr>
          </w:p>
          <w:p>
            <w:pPr>
              <w:pStyle w:val="9"/>
              <w:ind w:left="2126" w:right="2118"/>
              <w:jc w:val="center"/>
              <w:rPr>
                <w:b/>
                <w:sz w:val="22"/>
              </w:rPr>
            </w:pPr>
            <w:r>
              <w:rPr>
                <w:b/>
                <w:sz w:val="22"/>
              </w:rPr>
              <w:t>合计</w:t>
            </w:r>
          </w:p>
        </w:tc>
        <w:tc>
          <w:tcPr>
            <w:tcW w:w="5423" w:type="dxa"/>
            <w:shd w:val="clear" w:color="auto" w:fill="C0C0C0"/>
          </w:tcPr>
          <w:p>
            <w:pPr>
              <w:pStyle w:val="9"/>
              <w:rPr>
                <w:sz w:val="22"/>
              </w:rPr>
            </w:pPr>
          </w:p>
          <w:p>
            <w:pPr>
              <w:pStyle w:val="9"/>
              <w:spacing w:before="2"/>
              <w:rPr>
                <w:sz w:val="18"/>
              </w:rPr>
            </w:pPr>
          </w:p>
          <w:p>
            <w:pPr>
              <w:pStyle w:val="9"/>
              <w:ind w:left="2250" w:right="2239"/>
              <w:jc w:val="center"/>
              <w:rPr>
                <w:b/>
                <w:sz w:val="22"/>
              </w:rPr>
            </w:pPr>
            <w:r>
              <w:rPr>
                <w:b/>
                <w:sz w:val="22"/>
              </w:rPr>
              <w:t>基本支出</w:t>
            </w:r>
          </w:p>
        </w:tc>
        <w:tc>
          <w:tcPr>
            <w:tcW w:w="4912" w:type="dxa"/>
            <w:shd w:val="clear" w:color="auto" w:fill="C0C0C0"/>
          </w:tcPr>
          <w:p>
            <w:pPr>
              <w:pStyle w:val="9"/>
              <w:rPr>
                <w:sz w:val="22"/>
              </w:rPr>
            </w:pPr>
          </w:p>
          <w:p>
            <w:pPr>
              <w:pStyle w:val="9"/>
              <w:spacing w:before="2"/>
              <w:rPr>
                <w:sz w:val="18"/>
              </w:rPr>
            </w:pPr>
          </w:p>
          <w:p>
            <w:pPr>
              <w:pStyle w:val="9"/>
              <w:ind w:left="1994" w:right="1984"/>
              <w:jc w:val="center"/>
              <w:rPr>
                <w:b/>
                <w:sz w:val="22"/>
              </w:rPr>
            </w:pPr>
            <w:r>
              <w:rPr>
                <w:b/>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7149" w:type="dxa"/>
            <w:gridSpan w:val="2"/>
            <w:shd w:val="clear" w:color="auto" w:fill="C0C0C0"/>
          </w:tcPr>
          <w:p>
            <w:pPr>
              <w:pStyle w:val="9"/>
              <w:spacing w:before="144"/>
              <w:ind w:left="3332" w:right="3324"/>
              <w:jc w:val="center"/>
              <w:rPr>
                <w:b/>
                <w:sz w:val="22"/>
              </w:rPr>
            </w:pPr>
            <w:r>
              <w:rPr>
                <w:b/>
                <w:sz w:val="22"/>
              </w:rPr>
              <w:t>合计</w:t>
            </w:r>
          </w:p>
        </w:tc>
        <w:tc>
          <w:tcPr>
            <w:tcW w:w="4736" w:type="dxa"/>
          </w:tcPr>
          <w:p>
            <w:pPr>
              <w:pStyle w:val="9"/>
              <w:rPr>
                <w:rFonts w:ascii="Times New Roman"/>
                <w:sz w:val="24"/>
              </w:rPr>
            </w:pPr>
          </w:p>
        </w:tc>
        <w:tc>
          <w:tcPr>
            <w:tcW w:w="5423" w:type="dxa"/>
          </w:tcPr>
          <w:p>
            <w:pPr>
              <w:pStyle w:val="9"/>
              <w:rPr>
                <w:rFonts w:ascii="Times New Roman"/>
                <w:sz w:val="24"/>
              </w:rPr>
            </w:pPr>
          </w:p>
        </w:tc>
        <w:tc>
          <w:tcPr>
            <w:tcW w:w="4912" w:type="dxa"/>
          </w:tcPr>
          <w:p>
            <w:pPr>
              <w:pStyle w:val="9"/>
              <w:rPr>
                <w:rFonts w:ascii="Times New Roman"/>
                <w:sz w:val="24"/>
              </w:rPr>
            </w:pPr>
          </w:p>
        </w:tc>
      </w:tr>
    </w:tbl>
    <w:p>
      <w:pPr>
        <w:spacing w:before="0" w:line="253" w:lineRule="exact"/>
        <w:ind w:left="136" w:right="0" w:firstLine="0"/>
        <w:jc w:val="left"/>
        <w:rPr>
          <w:rFonts w:hint="eastAsia" w:ascii="宋体" w:eastAsia="宋体"/>
          <w:sz w:val="21"/>
        </w:rPr>
      </w:pPr>
      <w:r>
        <w:rPr>
          <w:rFonts w:hint="eastAsia" w:ascii="宋体" w:eastAsia="宋体"/>
          <w:sz w:val="21"/>
        </w:rPr>
        <w:t>备注：本表反映单位本年度国有资本经营预算财政拨款支出情况。本单位无国有资本经营收支，故本表无数据。</w:t>
      </w:r>
    </w:p>
    <w:p>
      <w:pPr>
        <w:spacing w:after="0" w:line="253" w:lineRule="exact"/>
        <w:jc w:val="left"/>
        <w:rPr>
          <w:rFonts w:hint="eastAsia" w:ascii="宋体" w:eastAsia="宋体"/>
          <w:sz w:val="21"/>
        </w:rPr>
        <w:sectPr>
          <w:type w:val="continuous"/>
          <w:pgSz w:w="23820" w:h="16840" w:orient="landscape"/>
          <w:pgMar w:top="1560" w:right="300" w:bottom="1180" w:left="900" w:header="720" w:footer="720" w:gutter="0"/>
        </w:sectPr>
      </w:pPr>
    </w:p>
    <w:p>
      <w:pPr>
        <w:pStyle w:val="2"/>
        <w:ind w:left="0"/>
        <w:jc w:val="right"/>
      </w:pPr>
      <w:r>
        <w:rPr>
          <w:w w:val="95"/>
        </w:rPr>
        <w:t>机构运行信息表</w:t>
      </w:r>
    </w:p>
    <w:p>
      <w:pPr>
        <w:pStyle w:val="4"/>
        <w:rPr>
          <w:rFonts w:ascii="宋体"/>
          <w:b/>
          <w:sz w:val="24"/>
        </w:rPr>
      </w:pPr>
      <w:r>
        <w:br w:type="column"/>
      </w:r>
    </w:p>
    <w:p>
      <w:pPr>
        <w:pStyle w:val="4"/>
        <w:spacing w:before="9"/>
        <w:rPr>
          <w:rFonts w:ascii="宋体"/>
          <w:b/>
          <w:sz w:val="24"/>
        </w:rPr>
      </w:pPr>
    </w:p>
    <w:p>
      <w:pPr>
        <w:spacing w:before="0"/>
        <w:ind w:left="0" w:right="334" w:firstLine="0"/>
        <w:jc w:val="right"/>
        <w:rPr>
          <w:rFonts w:hint="eastAsia" w:ascii="宋体" w:eastAsia="宋体"/>
          <w:sz w:val="24"/>
        </w:rPr>
      </w:pPr>
      <w:r>
        <w:rPr>
          <w:rFonts w:hint="eastAsia" w:ascii="宋体" w:eastAsia="宋体"/>
          <w:sz w:val="24"/>
        </w:rPr>
        <w:t>公开 09 表</w:t>
      </w:r>
    </w:p>
    <w:p>
      <w:pPr>
        <w:spacing w:after="0"/>
        <w:jc w:val="right"/>
        <w:rPr>
          <w:rFonts w:hint="eastAsia" w:ascii="宋体" w:eastAsia="宋体"/>
          <w:sz w:val="24"/>
        </w:rPr>
        <w:sectPr>
          <w:pgSz w:w="23820" w:h="16840" w:orient="landscape"/>
          <w:pgMar w:top="580" w:right="300" w:bottom="480" w:left="900" w:header="0" w:footer="285" w:gutter="0"/>
          <w:cols w:equalWidth="0" w:num="2">
            <w:col w:w="12749" w:space="40"/>
            <w:col w:w="9831"/>
          </w:cols>
        </w:sectPr>
      </w:pPr>
    </w:p>
    <w:p>
      <w:pPr>
        <w:tabs>
          <w:tab w:val="left" w:pos="21074"/>
        </w:tabs>
        <w:spacing w:before="19" w:after="4"/>
        <w:ind w:left="136" w:right="0" w:firstLine="0"/>
        <w:jc w:val="left"/>
        <w:rPr>
          <w:rFonts w:hint="eastAsia" w:ascii="宋体" w:eastAsia="宋体"/>
          <w:sz w:val="24"/>
        </w:rPr>
      </w:pPr>
      <w:r>
        <w:rPr>
          <w:rFonts w:hint="eastAsia" w:ascii="宋体" w:eastAsia="宋体"/>
          <w:sz w:val="24"/>
        </w:rPr>
        <w:t>公开单位： 重庆市长寿区低保管理中心</w:t>
      </w:r>
      <w:r>
        <w:rPr>
          <w:rFonts w:hint="eastAsia" w:ascii="宋体" w:eastAsia="宋体"/>
          <w:sz w:val="24"/>
        </w:rPr>
        <w:tab/>
      </w:r>
      <w:r>
        <w:rPr>
          <w:rFonts w:hint="eastAsia" w:ascii="宋体" w:eastAsia="宋体"/>
          <w:sz w:val="24"/>
        </w:rPr>
        <w:t>单位：万元</w:t>
      </w:r>
    </w:p>
    <w:tbl>
      <w:tblPr>
        <w:tblStyle w:val="5"/>
        <w:tblW w:w="22168"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shd w:val="clear" w:color="auto" w:fill="C0C0C0"/>
          </w:tcPr>
          <w:p>
            <w:pPr>
              <w:pStyle w:val="9"/>
              <w:tabs>
                <w:tab w:val="left" w:pos="448"/>
              </w:tabs>
              <w:spacing w:before="30" w:line="277" w:lineRule="exact"/>
              <w:ind w:left="6"/>
              <w:jc w:val="center"/>
              <w:rPr>
                <w:b/>
                <w:sz w:val="22"/>
              </w:rPr>
            </w:pPr>
            <w:r>
              <w:rPr>
                <w:b/>
                <w:sz w:val="22"/>
              </w:rPr>
              <w:t>项</w:t>
            </w:r>
            <w:r>
              <w:rPr>
                <w:b/>
                <w:sz w:val="22"/>
              </w:rPr>
              <w:tab/>
            </w:r>
            <w:r>
              <w:rPr>
                <w:b/>
                <w:sz w:val="22"/>
              </w:rPr>
              <w:t>目</w:t>
            </w:r>
          </w:p>
        </w:tc>
        <w:tc>
          <w:tcPr>
            <w:tcW w:w="3822" w:type="dxa"/>
            <w:shd w:val="clear" w:color="auto" w:fill="C0C0C0"/>
          </w:tcPr>
          <w:p>
            <w:pPr>
              <w:pStyle w:val="9"/>
              <w:spacing w:before="30" w:line="277" w:lineRule="exact"/>
              <w:ind w:left="1557" w:right="1551"/>
              <w:jc w:val="center"/>
              <w:rPr>
                <w:b/>
                <w:sz w:val="22"/>
              </w:rPr>
            </w:pPr>
            <w:r>
              <w:rPr>
                <w:b/>
                <w:sz w:val="22"/>
              </w:rPr>
              <w:t>预算数</w:t>
            </w:r>
          </w:p>
        </w:tc>
        <w:tc>
          <w:tcPr>
            <w:tcW w:w="3281" w:type="dxa"/>
            <w:shd w:val="clear" w:color="auto" w:fill="C0C0C0"/>
          </w:tcPr>
          <w:p>
            <w:pPr>
              <w:pStyle w:val="9"/>
              <w:spacing w:before="30" w:line="277" w:lineRule="exact"/>
              <w:ind w:left="1287" w:right="1280"/>
              <w:jc w:val="center"/>
              <w:rPr>
                <w:b/>
                <w:sz w:val="22"/>
              </w:rPr>
            </w:pPr>
            <w:r>
              <w:rPr>
                <w:b/>
                <w:sz w:val="22"/>
              </w:rPr>
              <w:t>决算数</w:t>
            </w:r>
          </w:p>
        </w:tc>
        <w:tc>
          <w:tcPr>
            <w:tcW w:w="6581" w:type="dxa"/>
            <w:shd w:val="clear" w:color="auto" w:fill="C0C0C0"/>
          </w:tcPr>
          <w:p>
            <w:pPr>
              <w:pStyle w:val="9"/>
              <w:tabs>
                <w:tab w:val="left" w:pos="451"/>
              </w:tabs>
              <w:spacing w:before="30" w:line="277" w:lineRule="exact"/>
              <w:ind w:left="9"/>
              <w:jc w:val="center"/>
              <w:rPr>
                <w:b/>
                <w:sz w:val="22"/>
              </w:rPr>
            </w:pPr>
            <w:r>
              <w:rPr>
                <w:b/>
                <w:sz w:val="22"/>
              </w:rPr>
              <w:t>项</w:t>
            </w:r>
            <w:r>
              <w:rPr>
                <w:b/>
                <w:sz w:val="22"/>
              </w:rPr>
              <w:tab/>
            </w:r>
            <w:r>
              <w:rPr>
                <w:b/>
                <w:sz w:val="22"/>
              </w:rPr>
              <w:t>目</w:t>
            </w:r>
          </w:p>
        </w:tc>
        <w:tc>
          <w:tcPr>
            <w:tcW w:w="3325" w:type="dxa"/>
            <w:shd w:val="clear" w:color="auto" w:fill="C0C0C0"/>
          </w:tcPr>
          <w:p>
            <w:pPr>
              <w:pStyle w:val="9"/>
              <w:spacing w:before="30" w:line="277" w:lineRule="exact"/>
              <w:ind w:left="1311" w:right="1301"/>
              <w:jc w:val="center"/>
              <w:rPr>
                <w:b/>
                <w:sz w:val="22"/>
              </w:rPr>
            </w:pPr>
            <w:r>
              <w:rPr>
                <w:b/>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C0C0C0"/>
          </w:tcPr>
          <w:p>
            <w:pPr>
              <w:pStyle w:val="9"/>
              <w:spacing w:before="32" w:line="275" w:lineRule="exact"/>
              <w:ind w:left="14"/>
              <w:rPr>
                <w:sz w:val="22"/>
              </w:rPr>
            </w:pPr>
            <w:r>
              <w:rPr>
                <w:sz w:val="22"/>
              </w:rPr>
              <w:t>一、“三公”经费支出</w:t>
            </w:r>
          </w:p>
        </w:tc>
        <w:tc>
          <w:tcPr>
            <w:tcW w:w="3822" w:type="dxa"/>
            <w:tcBorders>
              <w:left w:val="nil"/>
            </w:tcBorders>
          </w:tcPr>
          <w:p>
            <w:pPr>
              <w:pStyle w:val="9"/>
              <w:spacing w:before="32" w:line="275" w:lineRule="exact"/>
              <w:ind w:left="16"/>
              <w:jc w:val="center"/>
              <w:rPr>
                <w:sz w:val="22"/>
              </w:rPr>
            </w:pPr>
            <w:r>
              <w:rPr>
                <w:w w:val="100"/>
                <w:sz w:val="22"/>
              </w:rPr>
              <w:t>—</w:t>
            </w:r>
          </w:p>
        </w:tc>
        <w:tc>
          <w:tcPr>
            <w:tcW w:w="3281" w:type="dxa"/>
          </w:tcPr>
          <w:p>
            <w:pPr>
              <w:pStyle w:val="9"/>
              <w:spacing w:before="32" w:line="275" w:lineRule="exact"/>
              <w:ind w:left="7"/>
              <w:jc w:val="center"/>
              <w:rPr>
                <w:sz w:val="22"/>
              </w:rPr>
            </w:pPr>
            <w:r>
              <w:rPr>
                <w:w w:val="100"/>
                <w:sz w:val="22"/>
              </w:rPr>
              <w:t>—</w:t>
            </w:r>
          </w:p>
        </w:tc>
        <w:tc>
          <w:tcPr>
            <w:tcW w:w="6581" w:type="dxa"/>
            <w:shd w:val="clear" w:color="auto" w:fill="C0C0C0"/>
          </w:tcPr>
          <w:p>
            <w:pPr>
              <w:pStyle w:val="9"/>
              <w:spacing w:before="32" w:line="275" w:lineRule="exact"/>
              <w:ind w:left="14"/>
              <w:rPr>
                <w:sz w:val="22"/>
              </w:rPr>
            </w:pPr>
            <w:r>
              <w:rPr>
                <w:sz w:val="22"/>
              </w:rPr>
              <w:t>四、机关运行经费</w:t>
            </w:r>
          </w:p>
        </w:tc>
        <w:tc>
          <w:tcPr>
            <w:tcW w:w="3325" w:type="dxa"/>
          </w:tcPr>
          <w:p>
            <w:pPr>
              <w:pStyle w:val="9"/>
              <w:spacing w:before="37"/>
              <w:ind w:right="108"/>
              <w:jc w:val="right"/>
              <w:rPr>
                <w:sz w:val="21"/>
              </w:rPr>
            </w:pPr>
            <w:r>
              <w:rPr>
                <w:w w:val="95"/>
                <w:sz w:val="21"/>
              </w:rPr>
              <w:t>48.68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1" w:line="276" w:lineRule="exact"/>
              <w:ind w:left="235"/>
              <w:rPr>
                <w:sz w:val="22"/>
              </w:rPr>
            </w:pPr>
            <w:r>
              <w:rPr>
                <w:sz w:val="22"/>
              </w:rPr>
              <w:t>（一）支出合计</w:t>
            </w:r>
          </w:p>
        </w:tc>
        <w:tc>
          <w:tcPr>
            <w:tcW w:w="3822" w:type="dxa"/>
            <w:tcBorders>
              <w:left w:val="nil"/>
            </w:tcBorders>
          </w:tcPr>
          <w:p>
            <w:pPr>
              <w:pStyle w:val="9"/>
              <w:spacing w:before="36"/>
              <w:ind w:right="106"/>
              <w:jc w:val="right"/>
              <w:rPr>
                <w:sz w:val="21"/>
              </w:rPr>
            </w:pPr>
            <w:r>
              <w:rPr>
                <w:sz w:val="21"/>
              </w:rPr>
              <w:t>2.28</w:t>
            </w:r>
          </w:p>
        </w:tc>
        <w:tc>
          <w:tcPr>
            <w:tcW w:w="3281" w:type="dxa"/>
          </w:tcPr>
          <w:p>
            <w:pPr>
              <w:pStyle w:val="9"/>
              <w:spacing w:before="36"/>
              <w:ind w:right="106"/>
              <w:jc w:val="right"/>
              <w:rPr>
                <w:sz w:val="21"/>
              </w:rPr>
            </w:pPr>
            <w:r>
              <w:rPr>
                <w:sz w:val="21"/>
              </w:rPr>
              <w:t>2.28</w:t>
            </w:r>
          </w:p>
        </w:tc>
        <w:tc>
          <w:tcPr>
            <w:tcW w:w="6581" w:type="dxa"/>
            <w:shd w:val="clear" w:color="auto" w:fill="C0C0C0"/>
          </w:tcPr>
          <w:p>
            <w:pPr>
              <w:pStyle w:val="9"/>
              <w:spacing w:before="31" w:line="276" w:lineRule="exact"/>
              <w:ind w:left="234"/>
              <w:rPr>
                <w:sz w:val="22"/>
              </w:rPr>
            </w:pPr>
            <w:r>
              <w:rPr>
                <w:sz w:val="22"/>
              </w:rPr>
              <w:t>（一）行政单位</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2" w:line="275" w:lineRule="exact"/>
              <w:ind w:left="564"/>
              <w:rPr>
                <w:sz w:val="22"/>
              </w:rPr>
            </w:pPr>
            <w:r>
              <w:rPr>
                <w:sz w:val="22"/>
              </w:rPr>
              <w:t>1．因公出国（境）费</w:t>
            </w:r>
          </w:p>
        </w:tc>
        <w:tc>
          <w:tcPr>
            <w:tcW w:w="3822" w:type="dxa"/>
            <w:tcBorders>
              <w:left w:val="nil"/>
            </w:tcBorders>
          </w:tcPr>
          <w:p>
            <w:pPr>
              <w:pStyle w:val="9"/>
              <w:rPr>
                <w:rFonts w:ascii="Times New Roman"/>
                <w:sz w:val="22"/>
              </w:rPr>
            </w:pPr>
          </w:p>
        </w:tc>
        <w:tc>
          <w:tcPr>
            <w:tcW w:w="3281" w:type="dxa"/>
          </w:tcPr>
          <w:p>
            <w:pPr>
              <w:pStyle w:val="9"/>
              <w:rPr>
                <w:rFonts w:ascii="Times New Roman"/>
                <w:sz w:val="22"/>
              </w:rPr>
            </w:pPr>
          </w:p>
        </w:tc>
        <w:tc>
          <w:tcPr>
            <w:tcW w:w="6581" w:type="dxa"/>
            <w:shd w:val="clear" w:color="auto" w:fill="C0C0C0"/>
          </w:tcPr>
          <w:p>
            <w:pPr>
              <w:pStyle w:val="9"/>
              <w:spacing w:before="32" w:line="275" w:lineRule="exact"/>
              <w:ind w:left="234"/>
              <w:rPr>
                <w:sz w:val="22"/>
              </w:rPr>
            </w:pPr>
            <w:r>
              <w:rPr>
                <w:sz w:val="22"/>
              </w:rPr>
              <w:t>（二）参照公务员法管理事业单位</w:t>
            </w:r>
          </w:p>
        </w:tc>
        <w:tc>
          <w:tcPr>
            <w:tcW w:w="3325" w:type="dxa"/>
          </w:tcPr>
          <w:p>
            <w:pPr>
              <w:pStyle w:val="9"/>
              <w:spacing w:before="35"/>
              <w:ind w:right="108"/>
              <w:jc w:val="right"/>
              <w:rPr>
                <w:sz w:val="21"/>
              </w:rPr>
            </w:pPr>
            <w:r>
              <w:rPr>
                <w:w w:val="95"/>
                <w:sz w:val="21"/>
              </w:rPr>
              <w:t>48.68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1" w:line="276" w:lineRule="exact"/>
              <w:ind w:left="564"/>
              <w:rPr>
                <w:sz w:val="22"/>
              </w:rPr>
            </w:pPr>
            <w:r>
              <w:rPr>
                <w:sz w:val="22"/>
              </w:rPr>
              <w:t>2．公务用车购置及运行维护费</w:t>
            </w:r>
          </w:p>
        </w:tc>
        <w:tc>
          <w:tcPr>
            <w:tcW w:w="3822" w:type="dxa"/>
            <w:tcBorders>
              <w:left w:val="nil"/>
            </w:tcBorders>
          </w:tcPr>
          <w:p>
            <w:pPr>
              <w:pStyle w:val="9"/>
              <w:spacing w:before="36"/>
              <w:ind w:right="106"/>
              <w:jc w:val="right"/>
              <w:rPr>
                <w:sz w:val="21"/>
              </w:rPr>
            </w:pPr>
            <w:r>
              <w:rPr>
                <w:sz w:val="21"/>
              </w:rPr>
              <w:t>1.93</w:t>
            </w:r>
          </w:p>
        </w:tc>
        <w:tc>
          <w:tcPr>
            <w:tcW w:w="3281" w:type="dxa"/>
          </w:tcPr>
          <w:p>
            <w:pPr>
              <w:pStyle w:val="9"/>
              <w:spacing w:before="36"/>
              <w:ind w:right="106"/>
              <w:jc w:val="right"/>
              <w:rPr>
                <w:sz w:val="21"/>
              </w:rPr>
            </w:pPr>
            <w:r>
              <w:rPr>
                <w:sz w:val="21"/>
              </w:rPr>
              <w:t>1.93</w:t>
            </w:r>
          </w:p>
        </w:tc>
        <w:tc>
          <w:tcPr>
            <w:tcW w:w="6581" w:type="dxa"/>
            <w:shd w:val="clear" w:color="auto" w:fill="C0C0C0"/>
          </w:tcPr>
          <w:p>
            <w:pPr>
              <w:pStyle w:val="9"/>
              <w:spacing w:before="31" w:line="276" w:lineRule="exact"/>
              <w:ind w:left="14"/>
              <w:rPr>
                <w:sz w:val="22"/>
              </w:rPr>
            </w:pPr>
            <w:r>
              <w:rPr>
                <w:sz w:val="22"/>
              </w:rPr>
              <w:t>五、资产信息</w:t>
            </w:r>
          </w:p>
        </w:tc>
        <w:tc>
          <w:tcPr>
            <w:tcW w:w="3325" w:type="dxa"/>
          </w:tcPr>
          <w:p>
            <w:pPr>
              <w:pStyle w:val="9"/>
              <w:spacing w:before="31" w:line="276" w:lineRule="exact"/>
              <w:ind w:left="10"/>
              <w:jc w:val="center"/>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0" w:line="277" w:lineRule="exact"/>
              <w:ind w:left="674"/>
              <w:rPr>
                <w:sz w:val="22"/>
              </w:rPr>
            </w:pPr>
            <w:r>
              <w:rPr>
                <w:sz w:val="22"/>
              </w:rPr>
              <w:t>（1）公务用车购置费</w:t>
            </w:r>
          </w:p>
        </w:tc>
        <w:tc>
          <w:tcPr>
            <w:tcW w:w="3822" w:type="dxa"/>
            <w:tcBorders>
              <w:left w:val="nil"/>
            </w:tcBorders>
          </w:tcPr>
          <w:p>
            <w:pPr>
              <w:pStyle w:val="9"/>
              <w:rPr>
                <w:rFonts w:ascii="Times New Roman"/>
                <w:sz w:val="22"/>
              </w:rPr>
            </w:pPr>
          </w:p>
        </w:tc>
        <w:tc>
          <w:tcPr>
            <w:tcW w:w="3281" w:type="dxa"/>
          </w:tcPr>
          <w:p>
            <w:pPr>
              <w:pStyle w:val="9"/>
              <w:rPr>
                <w:rFonts w:ascii="Times New Roman"/>
                <w:sz w:val="22"/>
              </w:rPr>
            </w:pPr>
          </w:p>
        </w:tc>
        <w:tc>
          <w:tcPr>
            <w:tcW w:w="6581" w:type="dxa"/>
            <w:shd w:val="clear" w:color="auto" w:fill="BEBEBE"/>
          </w:tcPr>
          <w:p>
            <w:pPr>
              <w:pStyle w:val="9"/>
              <w:spacing w:before="30" w:line="277" w:lineRule="exact"/>
              <w:ind w:left="234"/>
              <w:rPr>
                <w:sz w:val="22"/>
              </w:rPr>
            </w:pPr>
            <w:r>
              <w:rPr>
                <w:sz w:val="22"/>
              </w:rPr>
              <w:t>（一）车辆数合计（辆）</w:t>
            </w:r>
          </w:p>
        </w:tc>
        <w:tc>
          <w:tcPr>
            <w:tcW w:w="3325" w:type="dxa"/>
          </w:tcPr>
          <w:p>
            <w:pPr>
              <w:pStyle w:val="9"/>
              <w:spacing w:before="35"/>
              <w:ind w:right="108"/>
              <w:jc w:val="right"/>
              <w:rPr>
                <w:sz w:val="21"/>
              </w:rPr>
            </w:pPr>
            <w:r>
              <w:rPr>
                <w:w w:val="99"/>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C0C0C0"/>
          </w:tcPr>
          <w:p>
            <w:pPr>
              <w:pStyle w:val="9"/>
              <w:spacing w:before="31" w:line="275" w:lineRule="exact"/>
              <w:ind w:left="674"/>
              <w:rPr>
                <w:sz w:val="22"/>
              </w:rPr>
            </w:pPr>
            <w:r>
              <w:rPr>
                <w:sz w:val="22"/>
              </w:rPr>
              <w:t>（2）公务用车运行维护费</w:t>
            </w:r>
          </w:p>
        </w:tc>
        <w:tc>
          <w:tcPr>
            <w:tcW w:w="3822" w:type="dxa"/>
            <w:tcBorders>
              <w:left w:val="nil"/>
            </w:tcBorders>
          </w:tcPr>
          <w:p>
            <w:pPr>
              <w:pStyle w:val="9"/>
              <w:spacing w:before="37"/>
              <w:ind w:right="106"/>
              <w:jc w:val="right"/>
              <w:rPr>
                <w:sz w:val="21"/>
              </w:rPr>
            </w:pPr>
            <w:r>
              <w:rPr>
                <w:sz w:val="21"/>
              </w:rPr>
              <w:t>1.93</w:t>
            </w:r>
          </w:p>
        </w:tc>
        <w:tc>
          <w:tcPr>
            <w:tcW w:w="3281" w:type="dxa"/>
          </w:tcPr>
          <w:p>
            <w:pPr>
              <w:pStyle w:val="9"/>
              <w:spacing w:before="37"/>
              <w:ind w:right="106"/>
              <w:jc w:val="right"/>
              <w:rPr>
                <w:sz w:val="21"/>
              </w:rPr>
            </w:pPr>
            <w:r>
              <w:rPr>
                <w:sz w:val="21"/>
              </w:rPr>
              <w:t>1.93</w:t>
            </w:r>
          </w:p>
        </w:tc>
        <w:tc>
          <w:tcPr>
            <w:tcW w:w="6581" w:type="dxa"/>
            <w:shd w:val="clear" w:color="auto" w:fill="BEBEBE"/>
          </w:tcPr>
          <w:p>
            <w:pPr>
              <w:pStyle w:val="9"/>
              <w:spacing w:before="31" w:line="275" w:lineRule="exact"/>
              <w:ind w:left="563"/>
              <w:rPr>
                <w:sz w:val="22"/>
              </w:rPr>
            </w:pPr>
            <w:r>
              <w:rPr>
                <w:sz w:val="22"/>
              </w:rPr>
              <w:t>1．副部（省）级及以上领导用车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0" w:line="276" w:lineRule="exact"/>
              <w:ind w:left="564"/>
              <w:rPr>
                <w:sz w:val="22"/>
              </w:rPr>
            </w:pPr>
            <w:r>
              <w:rPr>
                <w:sz w:val="22"/>
              </w:rPr>
              <w:t>3．公务接待费</w:t>
            </w:r>
          </w:p>
        </w:tc>
        <w:tc>
          <w:tcPr>
            <w:tcW w:w="3822" w:type="dxa"/>
            <w:tcBorders>
              <w:left w:val="nil"/>
            </w:tcBorders>
          </w:tcPr>
          <w:p>
            <w:pPr>
              <w:pStyle w:val="9"/>
              <w:spacing w:before="36"/>
              <w:ind w:right="106"/>
              <w:jc w:val="right"/>
              <w:rPr>
                <w:sz w:val="21"/>
              </w:rPr>
            </w:pPr>
            <w:r>
              <w:rPr>
                <w:sz w:val="21"/>
              </w:rPr>
              <w:t>0.35</w:t>
            </w:r>
          </w:p>
        </w:tc>
        <w:tc>
          <w:tcPr>
            <w:tcW w:w="3281" w:type="dxa"/>
          </w:tcPr>
          <w:p>
            <w:pPr>
              <w:pStyle w:val="9"/>
              <w:spacing w:before="36"/>
              <w:ind w:right="106"/>
              <w:jc w:val="right"/>
              <w:rPr>
                <w:sz w:val="21"/>
              </w:rPr>
            </w:pPr>
            <w:r>
              <w:rPr>
                <w:sz w:val="21"/>
              </w:rPr>
              <w:t>0.35</w:t>
            </w:r>
          </w:p>
        </w:tc>
        <w:tc>
          <w:tcPr>
            <w:tcW w:w="6581" w:type="dxa"/>
            <w:shd w:val="clear" w:color="auto" w:fill="BEBEBE"/>
          </w:tcPr>
          <w:p>
            <w:pPr>
              <w:pStyle w:val="9"/>
              <w:spacing w:before="30" w:line="276" w:lineRule="exact"/>
              <w:ind w:left="563"/>
              <w:rPr>
                <w:sz w:val="22"/>
              </w:rPr>
            </w:pPr>
            <w:r>
              <w:rPr>
                <w:sz w:val="22"/>
              </w:rPr>
              <w:t>2．主要领导干部用车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2" w:line="275" w:lineRule="exact"/>
              <w:ind w:left="674"/>
              <w:rPr>
                <w:sz w:val="22"/>
              </w:rPr>
            </w:pPr>
            <w:r>
              <w:rPr>
                <w:sz w:val="22"/>
              </w:rPr>
              <w:t>（1）国内接待费</w:t>
            </w:r>
          </w:p>
        </w:tc>
        <w:tc>
          <w:tcPr>
            <w:tcW w:w="3822" w:type="dxa"/>
            <w:tcBorders>
              <w:left w:val="nil"/>
            </w:tcBorders>
          </w:tcPr>
          <w:p>
            <w:pPr>
              <w:pStyle w:val="9"/>
              <w:spacing w:before="32" w:line="275" w:lineRule="exact"/>
              <w:ind w:left="16"/>
              <w:jc w:val="center"/>
              <w:rPr>
                <w:sz w:val="22"/>
              </w:rPr>
            </w:pPr>
            <w:r>
              <w:rPr>
                <w:w w:val="100"/>
                <w:sz w:val="22"/>
              </w:rPr>
              <w:t>—</w:t>
            </w:r>
          </w:p>
        </w:tc>
        <w:tc>
          <w:tcPr>
            <w:tcW w:w="3281" w:type="dxa"/>
          </w:tcPr>
          <w:p>
            <w:pPr>
              <w:pStyle w:val="9"/>
              <w:spacing w:before="37"/>
              <w:ind w:right="106"/>
              <w:jc w:val="right"/>
              <w:rPr>
                <w:sz w:val="21"/>
              </w:rPr>
            </w:pPr>
            <w:r>
              <w:rPr>
                <w:sz w:val="21"/>
              </w:rPr>
              <w:t>0.35</w:t>
            </w:r>
          </w:p>
        </w:tc>
        <w:tc>
          <w:tcPr>
            <w:tcW w:w="6581" w:type="dxa"/>
            <w:shd w:val="clear" w:color="auto" w:fill="BEBEBE"/>
          </w:tcPr>
          <w:p>
            <w:pPr>
              <w:pStyle w:val="9"/>
              <w:spacing w:before="32" w:line="275" w:lineRule="exact"/>
              <w:ind w:left="563"/>
              <w:rPr>
                <w:sz w:val="22"/>
              </w:rPr>
            </w:pPr>
            <w:r>
              <w:rPr>
                <w:sz w:val="22"/>
              </w:rPr>
              <w:t>3．机要通信用车</w:t>
            </w:r>
          </w:p>
        </w:tc>
        <w:tc>
          <w:tcPr>
            <w:tcW w:w="3325" w:type="dxa"/>
          </w:tcPr>
          <w:p>
            <w:pPr>
              <w:pStyle w:val="9"/>
              <w:spacing w:before="37"/>
              <w:ind w:right="108"/>
              <w:jc w:val="right"/>
              <w:rPr>
                <w:sz w:val="21"/>
              </w:rPr>
            </w:pPr>
            <w:r>
              <w:rPr>
                <w:w w:val="99"/>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1" w:line="276" w:lineRule="exact"/>
              <w:ind w:left="1224"/>
              <w:rPr>
                <w:sz w:val="22"/>
              </w:rPr>
            </w:pPr>
            <w:r>
              <w:rPr>
                <w:sz w:val="22"/>
              </w:rPr>
              <w:t>其中：外事接待费</w:t>
            </w:r>
          </w:p>
        </w:tc>
        <w:tc>
          <w:tcPr>
            <w:tcW w:w="3822" w:type="dxa"/>
            <w:tcBorders>
              <w:left w:val="nil"/>
            </w:tcBorders>
          </w:tcPr>
          <w:p>
            <w:pPr>
              <w:pStyle w:val="9"/>
              <w:spacing w:before="31" w:line="276"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BEBEBE"/>
          </w:tcPr>
          <w:p>
            <w:pPr>
              <w:pStyle w:val="9"/>
              <w:spacing w:before="31" w:line="276" w:lineRule="exact"/>
              <w:ind w:left="563"/>
              <w:rPr>
                <w:sz w:val="22"/>
              </w:rPr>
            </w:pPr>
            <w:r>
              <w:rPr>
                <w:sz w:val="22"/>
              </w:rPr>
              <w:t>4．应急保障用车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0" w:line="277" w:lineRule="exact"/>
              <w:ind w:left="674"/>
              <w:rPr>
                <w:sz w:val="22"/>
              </w:rPr>
            </w:pPr>
            <w:r>
              <w:rPr>
                <w:sz w:val="22"/>
              </w:rPr>
              <w:t>（2）国（境）外接待费</w:t>
            </w:r>
          </w:p>
        </w:tc>
        <w:tc>
          <w:tcPr>
            <w:tcW w:w="3822" w:type="dxa"/>
            <w:tcBorders>
              <w:left w:val="nil"/>
            </w:tcBorders>
          </w:tcPr>
          <w:p>
            <w:pPr>
              <w:pStyle w:val="9"/>
              <w:spacing w:before="30" w:line="277"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BEBEBE"/>
          </w:tcPr>
          <w:p>
            <w:pPr>
              <w:pStyle w:val="9"/>
              <w:spacing w:before="30" w:line="277" w:lineRule="exact"/>
              <w:ind w:left="563"/>
              <w:rPr>
                <w:sz w:val="22"/>
              </w:rPr>
            </w:pPr>
            <w:r>
              <w:rPr>
                <w:sz w:val="22"/>
              </w:rPr>
              <w:t>5．执法执勤用车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C0C0C0"/>
          </w:tcPr>
          <w:p>
            <w:pPr>
              <w:pStyle w:val="9"/>
              <w:spacing w:before="31" w:line="276" w:lineRule="exact"/>
              <w:ind w:left="235"/>
              <w:rPr>
                <w:sz w:val="22"/>
              </w:rPr>
            </w:pPr>
            <w:r>
              <w:rPr>
                <w:sz w:val="22"/>
              </w:rPr>
              <w:t>（二）相关统计数</w:t>
            </w:r>
          </w:p>
        </w:tc>
        <w:tc>
          <w:tcPr>
            <w:tcW w:w="3822" w:type="dxa"/>
            <w:tcBorders>
              <w:left w:val="nil"/>
            </w:tcBorders>
          </w:tcPr>
          <w:p>
            <w:pPr>
              <w:pStyle w:val="9"/>
              <w:spacing w:before="31" w:line="276" w:lineRule="exact"/>
              <w:ind w:left="16"/>
              <w:jc w:val="center"/>
              <w:rPr>
                <w:sz w:val="22"/>
              </w:rPr>
            </w:pPr>
            <w:r>
              <w:rPr>
                <w:w w:val="100"/>
                <w:sz w:val="22"/>
              </w:rPr>
              <w:t>—</w:t>
            </w:r>
          </w:p>
        </w:tc>
        <w:tc>
          <w:tcPr>
            <w:tcW w:w="3281" w:type="dxa"/>
          </w:tcPr>
          <w:p>
            <w:pPr>
              <w:pStyle w:val="9"/>
              <w:spacing w:before="31" w:line="276" w:lineRule="exact"/>
              <w:ind w:left="7"/>
              <w:jc w:val="center"/>
              <w:rPr>
                <w:sz w:val="22"/>
              </w:rPr>
            </w:pPr>
            <w:r>
              <w:rPr>
                <w:w w:val="100"/>
                <w:sz w:val="22"/>
              </w:rPr>
              <w:t>—</w:t>
            </w:r>
          </w:p>
        </w:tc>
        <w:tc>
          <w:tcPr>
            <w:tcW w:w="6581" w:type="dxa"/>
            <w:shd w:val="clear" w:color="auto" w:fill="BEBEBE"/>
          </w:tcPr>
          <w:p>
            <w:pPr>
              <w:pStyle w:val="9"/>
              <w:spacing w:before="31" w:line="276" w:lineRule="exact"/>
              <w:ind w:left="563"/>
              <w:rPr>
                <w:sz w:val="22"/>
              </w:rPr>
            </w:pPr>
            <w:r>
              <w:rPr>
                <w:sz w:val="22"/>
              </w:rPr>
              <w:t>6．特种专业技术用车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0" w:line="277" w:lineRule="exact"/>
              <w:ind w:left="564"/>
              <w:rPr>
                <w:sz w:val="22"/>
              </w:rPr>
            </w:pPr>
            <w:r>
              <w:rPr>
                <w:sz w:val="22"/>
              </w:rPr>
              <w:t>1．因公出国（境）团组数（个）</w:t>
            </w:r>
          </w:p>
        </w:tc>
        <w:tc>
          <w:tcPr>
            <w:tcW w:w="3822" w:type="dxa"/>
            <w:tcBorders>
              <w:left w:val="nil"/>
            </w:tcBorders>
          </w:tcPr>
          <w:p>
            <w:pPr>
              <w:pStyle w:val="9"/>
              <w:spacing w:before="30" w:line="277"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BEBEBE"/>
          </w:tcPr>
          <w:p>
            <w:pPr>
              <w:pStyle w:val="9"/>
              <w:spacing w:before="30" w:line="277" w:lineRule="exact"/>
              <w:ind w:left="563"/>
              <w:rPr>
                <w:sz w:val="22"/>
              </w:rPr>
            </w:pPr>
            <w:r>
              <w:rPr>
                <w:sz w:val="22"/>
              </w:rPr>
              <w:t>7．离退休干部用车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BEBEBE"/>
          </w:tcPr>
          <w:p>
            <w:pPr>
              <w:pStyle w:val="9"/>
              <w:spacing w:before="31" w:line="275" w:lineRule="exact"/>
              <w:ind w:left="564"/>
              <w:rPr>
                <w:sz w:val="22"/>
              </w:rPr>
            </w:pPr>
            <w:r>
              <w:rPr>
                <w:sz w:val="22"/>
              </w:rPr>
              <w:t>2．因公出国（境）人次数（人）</w:t>
            </w:r>
          </w:p>
        </w:tc>
        <w:tc>
          <w:tcPr>
            <w:tcW w:w="3822" w:type="dxa"/>
            <w:tcBorders>
              <w:left w:val="nil"/>
            </w:tcBorders>
          </w:tcPr>
          <w:p>
            <w:pPr>
              <w:pStyle w:val="9"/>
              <w:spacing w:before="31" w:line="275"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BEBEBE"/>
          </w:tcPr>
          <w:p>
            <w:pPr>
              <w:pStyle w:val="9"/>
              <w:spacing w:before="31" w:line="275" w:lineRule="exact"/>
              <w:ind w:left="563"/>
              <w:rPr>
                <w:sz w:val="22"/>
              </w:rPr>
            </w:pPr>
            <w:r>
              <w:rPr>
                <w:sz w:val="22"/>
              </w:rPr>
              <w:t>8．其他用车</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0" w:line="276" w:lineRule="exact"/>
              <w:ind w:left="564"/>
              <w:rPr>
                <w:sz w:val="22"/>
              </w:rPr>
            </w:pPr>
            <w:r>
              <w:rPr>
                <w:sz w:val="22"/>
              </w:rPr>
              <w:t>3．公务用车购置数（辆）</w:t>
            </w:r>
          </w:p>
        </w:tc>
        <w:tc>
          <w:tcPr>
            <w:tcW w:w="3822" w:type="dxa"/>
            <w:tcBorders>
              <w:left w:val="nil"/>
            </w:tcBorders>
          </w:tcPr>
          <w:p>
            <w:pPr>
              <w:pStyle w:val="9"/>
              <w:spacing w:before="30" w:line="276"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BEBEBE"/>
          </w:tcPr>
          <w:p>
            <w:pPr>
              <w:pStyle w:val="9"/>
              <w:spacing w:before="30" w:line="276" w:lineRule="exact"/>
              <w:ind w:left="234"/>
              <w:rPr>
                <w:sz w:val="22"/>
              </w:rPr>
            </w:pPr>
            <w:r>
              <w:rPr>
                <w:sz w:val="22"/>
              </w:rPr>
              <w:t>（二）单价 100 万元（含）以上设备（不含车辆）</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BEBEBE"/>
          </w:tcPr>
          <w:p>
            <w:pPr>
              <w:pStyle w:val="9"/>
              <w:spacing w:before="32" w:line="275" w:lineRule="exact"/>
              <w:ind w:left="564"/>
              <w:rPr>
                <w:sz w:val="22"/>
              </w:rPr>
            </w:pPr>
            <w:r>
              <w:rPr>
                <w:sz w:val="22"/>
              </w:rPr>
              <w:t>4．公务用车保有量（辆）</w:t>
            </w:r>
          </w:p>
        </w:tc>
        <w:tc>
          <w:tcPr>
            <w:tcW w:w="3822" w:type="dxa"/>
            <w:tcBorders>
              <w:left w:val="nil"/>
            </w:tcBorders>
          </w:tcPr>
          <w:p>
            <w:pPr>
              <w:pStyle w:val="9"/>
              <w:spacing w:before="32" w:line="275" w:lineRule="exact"/>
              <w:ind w:left="16"/>
              <w:jc w:val="center"/>
              <w:rPr>
                <w:sz w:val="22"/>
              </w:rPr>
            </w:pPr>
            <w:r>
              <w:rPr>
                <w:w w:val="100"/>
                <w:sz w:val="22"/>
              </w:rPr>
              <w:t>—</w:t>
            </w:r>
          </w:p>
        </w:tc>
        <w:tc>
          <w:tcPr>
            <w:tcW w:w="3281" w:type="dxa"/>
          </w:tcPr>
          <w:p>
            <w:pPr>
              <w:pStyle w:val="9"/>
              <w:spacing w:before="35"/>
              <w:ind w:right="109"/>
              <w:jc w:val="right"/>
              <w:rPr>
                <w:sz w:val="21"/>
              </w:rPr>
            </w:pPr>
            <w:r>
              <w:rPr>
                <w:w w:val="99"/>
                <w:sz w:val="21"/>
              </w:rPr>
              <w:t>1</w:t>
            </w:r>
          </w:p>
        </w:tc>
        <w:tc>
          <w:tcPr>
            <w:tcW w:w="6581" w:type="dxa"/>
            <w:shd w:val="clear" w:color="auto" w:fill="C0C0C0"/>
          </w:tcPr>
          <w:p>
            <w:pPr>
              <w:pStyle w:val="9"/>
              <w:spacing w:before="32" w:line="275" w:lineRule="exact"/>
              <w:ind w:left="14"/>
              <w:rPr>
                <w:sz w:val="22"/>
              </w:rPr>
            </w:pPr>
            <w:r>
              <w:rPr>
                <w:sz w:val="22"/>
              </w:rPr>
              <w:t>六、政府采购支出信息</w:t>
            </w:r>
          </w:p>
        </w:tc>
        <w:tc>
          <w:tcPr>
            <w:tcW w:w="3325" w:type="dxa"/>
          </w:tcPr>
          <w:p>
            <w:pPr>
              <w:pStyle w:val="9"/>
              <w:spacing w:before="32" w:line="275" w:lineRule="exact"/>
              <w:ind w:left="10"/>
              <w:jc w:val="center"/>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1" w:line="276" w:lineRule="exact"/>
              <w:ind w:left="564"/>
              <w:rPr>
                <w:sz w:val="22"/>
              </w:rPr>
            </w:pPr>
            <w:r>
              <w:rPr>
                <w:sz w:val="22"/>
              </w:rPr>
              <w:t>5．国内公务接待批次（个）</w:t>
            </w:r>
          </w:p>
        </w:tc>
        <w:tc>
          <w:tcPr>
            <w:tcW w:w="3822" w:type="dxa"/>
            <w:tcBorders>
              <w:left w:val="nil"/>
            </w:tcBorders>
          </w:tcPr>
          <w:p>
            <w:pPr>
              <w:pStyle w:val="9"/>
              <w:spacing w:before="31" w:line="276" w:lineRule="exact"/>
              <w:ind w:left="16"/>
              <w:jc w:val="center"/>
              <w:rPr>
                <w:sz w:val="22"/>
              </w:rPr>
            </w:pPr>
            <w:r>
              <w:rPr>
                <w:w w:val="100"/>
                <w:sz w:val="22"/>
              </w:rPr>
              <w:t>—</w:t>
            </w:r>
          </w:p>
        </w:tc>
        <w:tc>
          <w:tcPr>
            <w:tcW w:w="3281" w:type="dxa"/>
          </w:tcPr>
          <w:p>
            <w:pPr>
              <w:pStyle w:val="9"/>
              <w:spacing w:before="36"/>
              <w:ind w:right="109"/>
              <w:jc w:val="right"/>
              <w:rPr>
                <w:sz w:val="21"/>
              </w:rPr>
            </w:pPr>
            <w:r>
              <w:rPr>
                <w:w w:val="99"/>
                <w:sz w:val="21"/>
              </w:rPr>
              <w:t>6</w:t>
            </w:r>
          </w:p>
        </w:tc>
        <w:tc>
          <w:tcPr>
            <w:tcW w:w="6581" w:type="dxa"/>
            <w:shd w:val="clear" w:color="auto" w:fill="C0C0C0"/>
          </w:tcPr>
          <w:p>
            <w:pPr>
              <w:pStyle w:val="9"/>
              <w:spacing w:before="31" w:line="276" w:lineRule="exact"/>
              <w:ind w:left="234"/>
              <w:rPr>
                <w:sz w:val="22"/>
              </w:rPr>
            </w:pPr>
            <w:r>
              <w:rPr>
                <w:sz w:val="22"/>
              </w:rPr>
              <w:t>（一）政府采购支出合计</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0" w:line="277" w:lineRule="exact"/>
              <w:ind w:left="895"/>
              <w:rPr>
                <w:sz w:val="22"/>
              </w:rPr>
            </w:pPr>
            <w:r>
              <w:rPr>
                <w:sz w:val="22"/>
              </w:rPr>
              <w:t>其中：外事接待批次（个）</w:t>
            </w:r>
          </w:p>
        </w:tc>
        <w:tc>
          <w:tcPr>
            <w:tcW w:w="3822" w:type="dxa"/>
            <w:tcBorders>
              <w:left w:val="nil"/>
            </w:tcBorders>
          </w:tcPr>
          <w:p>
            <w:pPr>
              <w:pStyle w:val="9"/>
              <w:spacing w:before="30" w:line="277"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C0C0C0"/>
          </w:tcPr>
          <w:p>
            <w:pPr>
              <w:pStyle w:val="9"/>
              <w:spacing w:before="30" w:line="277" w:lineRule="exact"/>
              <w:ind w:left="563"/>
              <w:rPr>
                <w:sz w:val="22"/>
              </w:rPr>
            </w:pPr>
            <w:r>
              <w:rPr>
                <w:sz w:val="22"/>
              </w:rPr>
              <w:t>1．政府采购货物支出</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BEBEBE"/>
          </w:tcPr>
          <w:p>
            <w:pPr>
              <w:pStyle w:val="9"/>
              <w:spacing w:before="31" w:line="275" w:lineRule="exact"/>
              <w:ind w:left="564"/>
              <w:rPr>
                <w:sz w:val="22"/>
              </w:rPr>
            </w:pPr>
            <w:r>
              <w:rPr>
                <w:sz w:val="22"/>
              </w:rPr>
              <w:t>6．国内公务接待人次（人）</w:t>
            </w:r>
          </w:p>
        </w:tc>
        <w:tc>
          <w:tcPr>
            <w:tcW w:w="3822" w:type="dxa"/>
            <w:tcBorders>
              <w:left w:val="nil"/>
            </w:tcBorders>
          </w:tcPr>
          <w:p>
            <w:pPr>
              <w:pStyle w:val="9"/>
              <w:spacing w:before="31" w:line="275" w:lineRule="exact"/>
              <w:ind w:left="16"/>
              <w:jc w:val="center"/>
              <w:rPr>
                <w:sz w:val="22"/>
              </w:rPr>
            </w:pPr>
            <w:r>
              <w:rPr>
                <w:w w:val="100"/>
                <w:sz w:val="22"/>
              </w:rPr>
              <w:t>—</w:t>
            </w:r>
          </w:p>
        </w:tc>
        <w:tc>
          <w:tcPr>
            <w:tcW w:w="3281" w:type="dxa"/>
          </w:tcPr>
          <w:p>
            <w:pPr>
              <w:pStyle w:val="9"/>
              <w:spacing w:before="37"/>
              <w:ind w:right="109"/>
              <w:jc w:val="right"/>
              <w:rPr>
                <w:sz w:val="21"/>
              </w:rPr>
            </w:pPr>
            <w:r>
              <w:rPr>
                <w:sz w:val="21"/>
              </w:rPr>
              <w:t>45</w:t>
            </w:r>
          </w:p>
        </w:tc>
        <w:tc>
          <w:tcPr>
            <w:tcW w:w="6581" w:type="dxa"/>
            <w:shd w:val="clear" w:color="auto" w:fill="C0C0C0"/>
          </w:tcPr>
          <w:p>
            <w:pPr>
              <w:pStyle w:val="9"/>
              <w:spacing w:before="31" w:line="275" w:lineRule="exact"/>
              <w:ind w:left="563"/>
              <w:rPr>
                <w:sz w:val="22"/>
              </w:rPr>
            </w:pPr>
            <w:r>
              <w:rPr>
                <w:sz w:val="22"/>
              </w:rPr>
              <w:t>2．政府采购工程支出</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0" w:line="276" w:lineRule="exact"/>
              <w:ind w:left="895"/>
              <w:rPr>
                <w:sz w:val="22"/>
              </w:rPr>
            </w:pPr>
            <w:r>
              <w:rPr>
                <w:sz w:val="22"/>
              </w:rPr>
              <w:t>其中：外事接待人次（人）</w:t>
            </w:r>
          </w:p>
        </w:tc>
        <w:tc>
          <w:tcPr>
            <w:tcW w:w="3822" w:type="dxa"/>
            <w:tcBorders>
              <w:left w:val="nil"/>
            </w:tcBorders>
          </w:tcPr>
          <w:p>
            <w:pPr>
              <w:pStyle w:val="9"/>
              <w:spacing w:before="30" w:line="276"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C0C0C0"/>
          </w:tcPr>
          <w:p>
            <w:pPr>
              <w:pStyle w:val="9"/>
              <w:spacing w:before="30" w:line="276" w:lineRule="exact"/>
              <w:ind w:left="563"/>
              <w:rPr>
                <w:sz w:val="22"/>
              </w:rPr>
            </w:pPr>
            <w:r>
              <w:rPr>
                <w:sz w:val="22"/>
              </w:rPr>
              <w:t>3．政府采购服务支出</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BEBEBE"/>
          </w:tcPr>
          <w:p>
            <w:pPr>
              <w:pStyle w:val="9"/>
              <w:spacing w:before="32" w:line="275" w:lineRule="exact"/>
              <w:ind w:right="1177"/>
              <w:jc w:val="right"/>
              <w:rPr>
                <w:sz w:val="22"/>
              </w:rPr>
            </w:pPr>
            <w:r>
              <w:rPr>
                <w:sz w:val="22"/>
              </w:rPr>
              <w:t>7．国（境）外公务接待批次（个）</w:t>
            </w:r>
          </w:p>
        </w:tc>
        <w:tc>
          <w:tcPr>
            <w:tcW w:w="3822" w:type="dxa"/>
            <w:tcBorders>
              <w:left w:val="nil"/>
            </w:tcBorders>
          </w:tcPr>
          <w:p>
            <w:pPr>
              <w:pStyle w:val="9"/>
              <w:spacing w:before="32" w:line="275"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C0C0C0"/>
          </w:tcPr>
          <w:p>
            <w:pPr>
              <w:pStyle w:val="9"/>
              <w:spacing w:before="32" w:line="275" w:lineRule="exact"/>
              <w:ind w:left="234"/>
              <w:rPr>
                <w:sz w:val="22"/>
              </w:rPr>
            </w:pPr>
            <w:r>
              <w:rPr>
                <w:sz w:val="22"/>
              </w:rPr>
              <w:t>（二）政府采购授予中小企业合同金额</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BEBEBE"/>
          </w:tcPr>
          <w:p>
            <w:pPr>
              <w:pStyle w:val="9"/>
              <w:spacing w:before="31" w:line="276" w:lineRule="exact"/>
              <w:ind w:right="1177"/>
              <w:jc w:val="right"/>
              <w:rPr>
                <w:sz w:val="22"/>
              </w:rPr>
            </w:pPr>
            <w:r>
              <w:rPr>
                <w:sz w:val="22"/>
              </w:rPr>
              <w:t>8．国（境）外公务接待人次（人）</w:t>
            </w:r>
          </w:p>
        </w:tc>
        <w:tc>
          <w:tcPr>
            <w:tcW w:w="3822" w:type="dxa"/>
            <w:tcBorders>
              <w:left w:val="nil"/>
            </w:tcBorders>
          </w:tcPr>
          <w:p>
            <w:pPr>
              <w:pStyle w:val="9"/>
              <w:spacing w:before="31" w:line="276" w:lineRule="exact"/>
              <w:ind w:left="16"/>
              <w:jc w:val="center"/>
              <w:rPr>
                <w:sz w:val="22"/>
              </w:rPr>
            </w:pPr>
            <w:r>
              <w:rPr>
                <w:w w:val="100"/>
                <w:sz w:val="22"/>
              </w:rPr>
              <w:t>—</w:t>
            </w:r>
          </w:p>
        </w:tc>
        <w:tc>
          <w:tcPr>
            <w:tcW w:w="3281" w:type="dxa"/>
          </w:tcPr>
          <w:p>
            <w:pPr>
              <w:pStyle w:val="9"/>
              <w:rPr>
                <w:rFonts w:ascii="Times New Roman"/>
                <w:sz w:val="22"/>
              </w:rPr>
            </w:pPr>
          </w:p>
        </w:tc>
        <w:tc>
          <w:tcPr>
            <w:tcW w:w="6581" w:type="dxa"/>
            <w:shd w:val="clear" w:color="auto" w:fill="C0C0C0"/>
          </w:tcPr>
          <w:p>
            <w:pPr>
              <w:pStyle w:val="9"/>
              <w:spacing w:before="31" w:line="276" w:lineRule="exact"/>
              <w:ind w:left="894"/>
              <w:rPr>
                <w:sz w:val="22"/>
              </w:rPr>
            </w:pPr>
            <w:r>
              <w:rPr>
                <w:sz w:val="22"/>
              </w:rPr>
              <w:t>其中：授予小微企业合同金额</w:t>
            </w: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5159" w:type="dxa"/>
            <w:tcBorders>
              <w:right w:val="nil"/>
            </w:tcBorders>
            <w:shd w:val="clear" w:color="auto" w:fill="C0C0C0"/>
          </w:tcPr>
          <w:p>
            <w:pPr>
              <w:pStyle w:val="9"/>
              <w:spacing w:before="30" w:line="277" w:lineRule="exact"/>
              <w:ind w:left="14"/>
              <w:rPr>
                <w:sz w:val="22"/>
              </w:rPr>
            </w:pPr>
            <w:r>
              <w:rPr>
                <w:sz w:val="22"/>
              </w:rPr>
              <w:t>二、会议费</w:t>
            </w:r>
          </w:p>
        </w:tc>
        <w:tc>
          <w:tcPr>
            <w:tcW w:w="3822" w:type="dxa"/>
            <w:tcBorders>
              <w:left w:val="nil"/>
            </w:tcBorders>
          </w:tcPr>
          <w:p>
            <w:pPr>
              <w:pStyle w:val="9"/>
              <w:spacing w:before="30" w:line="277" w:lineRule="exact"/>
              <w:ind w:left="16"/>
              <w:jc w:val="center"/>
              <w:rPr>
                <w:sz w:val="22"/>
              </w:rPr>
            </w:pPr>
            <w:r>
              <w:rPr>
                <w:w w:val="100"/>
                <w:sz w:val="22"/>
              </w:rPr>
              <w:t>—</w:t>
            </w:r>
          </w:p>
        </w:tc>
        <w:tc>
          <w:tcPr>
            <w:tcW w:w="3281" w:type="dxa"/>
          </w:tcPr>
          <w:p>
            <w:pPr>
              <w:pStyle w:val="9"/>
              <w:spacing w:before="35"/>
              <w:ind w:right="106"/>
              <w:jc w:val="right"/>
              <w:rPr>
                <w:sz w:val="21"/>
              </w:rPr>
            </w:pPr>
            <w:r>
              <w:rPr>
                <w:sz w:val="21"/>
              </w:rPr>
              <w:t>1.20</w:t>
            </w:r>
          </w:p>
        </w:tc>
        <w:tc>
          <w:tcPr>
            <w:tcW w:w="6581" w:type="dxa"/>
            <w:shd w:val="clear" w:color="auto" w:fill="C0C0C0"/>
          </w:tcPr>
          <w:p>
            <w:pPr>
              <w:pStyle w:val="9"/>
              <w:rPr>
                <w:rFonts w:ascii="Times New Roman"/>
                <w:sz w:val="22"/>
              </w:rPr>
            </w:pPr>
          </w:p>
        </w:tc>
        <w:tc>
          <w:tcPr>
            <w:tcW w:w="332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5159" w:type="dxa"/>
            <w:tcBorders>
              <w:right w:val="nil"/>
            </w:tcBorders>
            <w:shd w:val="clear" w:color="auto" w:fill="C0C0C0"/>
          </w:tcPr>
          <w:p>
            <w:pPr>
              <w:pStyle w:val="9"/>
              <w:spacing w:before="31" w:line="276" w:lineRule="exact"/>
              <w:ind w:left="14"/>
              <w:rPr>
                <w:sz w:val="22"/>
              </w:rPr>
            </w:pPr>
            <w:r>
              <w:rPr>
                <w:sz w:val="22"/>
              </w:rPr>
              <w:t>三、培训费</w:t>
            </w:r>
          </w:p>
        </w:tc>
        <w:tc>
          <w:tcPr>
            <w:tcW w:w="3822" w:type="dxa"/>
            <w:tcBorders>
              <w:left w:val="nil"/>
            </w:tcBorders>
          </w:tcPr>
          <w:p>
            <w:pPr>
              <w:pStyle w:val="9"/>
              <w:spacing w:before="31" w:line="276" w:lineRule="exact"/>
              <w:ind w:left="16"/>
              <w:jc w:val="center"/>
              <w:rPr>
                <w:sz w:val="22"/>
              </w:rPr>
            </w:pPr>
            <w:r>
              <w:rPr>
                <w:w w:val="100"/>
                <w:sz w:val="22"/>
              </w:rPr>
              <w:t>—</w:t>
            </w:r>
          </w:p>
        </w:tc>
        <w:tc>
          <w:tcPr>
            <w:tcW w:w="3281" w:type="dxa"/>
          </w:tcPr>
          <w:p>
            <w:pPr>
              <w:pStyle w:val="9"/>
              <w:spacing w:before="36"/>
              <w:ind w:right="106"/>
              <w:jc w:val="right"/>
              <w:rPr>
                <w:sz w:val="21"/>
              </w:rPr>
            </w:pPr>
            <w:r>
              <w:rPr>
                <w:sz w:val="21"/>
              </w:rPr>
              <w:t>3.05</w:t>
            </w:r>
          </w:p>
        </w:tc>
        <w:tc>
          <w:tcPr>
            <w:tcW w:w="6581" w:type="dxa"/>
            <w:shd w:val="clear" w:color="auto" w:fill="C0C0C0"/>
          </w:tcPr>
          <w:p>
            <w:pPr>
              <w:pStyle w:val="9"/>
              <w:rPr>
                <w:rFonts w:ascii="Times New Roman"/>
                <w:sz w:val="22"/>
              </w:rPr>
            </w:pPr>
          </w:p>
        </w:tc>
        <w:tc>
          <w:tcPr>
            <w:tcW w:w="3325" w:type="dxa"/>
          </w:tcPr>
          <w:p>
            <w:pPr>
              <w:pStyle w:val="9"/>
              <w:rPr>
                <w:rFonts w:ascii="Times New Roman"/>
                <w:sz w:val="22"/>
              </w:rPr>
            </w:pPr>
          </w:p>
        </w:tc>
      </w:tr>
    </w:tbl>
    <w:p>
      <w:pPr>
        <w:spacing w:before="21"/>
        <w:ind w:left="136" w:right="0" w:firstLine="0"/>
        <w:jc w:val="left"/>
        <w:rPr>
          <w:rFonts w:hint="eastAsia" w:ascii="宋体" w:hAnsi="宋体" w:eastAsia="宋体"/>
          <w:sz w:val="21"/>
        </w:rPr>
      </w:pPr>
      <w:r>
        <w:rPr>
          <w:rFonts w:hint="eastAsia" w:ascii="宋体" w:hAnsi="宋体" w:eastAsia="宋体"/>
          <w:sz w:val="21"/>
        </w:rPr>
        <w:t>备注：1.本表反映单位本年度财政拨款“三公”经费支出预决算情况。其中，预算数为“三公”经费全年预算数，反映按规定程序调整后的预算数；决算数为包括本年度财政拨款和以前年度结转资金安排的实际支出。</w:t>
      </w:r>
    </w:p>
    <w:p>
      <w:pPr>
        <w:spacing w:before="43"/>
        <w:ind w:left="768" w:right="0" w:firstLine="0"/>
        <w:jc w:val="left"/>
        <w:rPr>
          <w:rFonts w:hint="eastAsia" w:ascii="宋体" w:eastAsia="宋体"/>
          <w:sz w:val="21"/>
        </w:rPr>
      </w:pPr>
      <w:r>
        <w:rPr>
          <w:rFonts w:hint="eastAsia" w:ascii="宋体" w:eastAsia="宋体"/>
          <w:sz w:val="21"/>
        </w:rPr>
        <w:t>2.本套报表金额单位转换时可能存在尾数误差。</w:t>
      </w:r>
    </w:p>
    <w:sectPr>
      <w:type w:val="continuous"/>
      <w:pgSz w:w="23820" w:h="16840" w:orient="landscape"/>
      <w:pgMar w:top="1560" w:right="300" w:bottom="11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85.55pt;margin-top:781.25pt;height:11pt;width:24.5pt;mso-position-horizontal-relative:page;mso-position-vertical-relative:page;z-index:-1044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w:t>
                </w:r>
                <w:r>
                  <w:fldChar w:fldCharType="end"/>
                </w:r>
                <w:r>
                  <w:rPr>
                    <w:rFonts w:ascii="宋体"/>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3.35pt;margin-top:781.25pt;height:11pt;width:28.95pt;mso-position-horizontal-relative:page;mso-position-vertical-relative:page;z-index:-1044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- 10 -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597.55pt;margin-top:816.65pt;height:11pt;width:29.1pt;mso-position-horizontal-relative:page;mso-position-vertical-relative:page;z-index:-1044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ascii="宋体"/>
                    <w:sz w:val="18"/>
                  </w:rPr>
                </w:pPr>
                <w:r>
                  <w:rPr>
                    <w:rFonts w:ascii="宋体"/>
                    <w:sz w:val="18"/>
                  </w:rPr>
                  <w:t xml:space="preserve">- </w:t>
                </w:r>
                <w:r>
                  <w:fldChar w:fldCharType="begin"/>
                </w:r>
                <w:r>
                  <w:rPr>
                    <w:rFonts w:ascii="宋体"/>
                    <w:sz w:val="18"/>
                  </w:rPr>
                  <w:instrText xml:space="preserve"> PAGE </w:instrText>
                </w:r>
                <w:r>
                  <w:fldChar w:fldCharType="separate"/>
                </w:r>
                <w:r>
                  <w:t>11</w:t>
                </w:r>
                <w:r>
                  <w:fldChar w:fldCharType="end"/>
                </w:r>
                <w:r>
                  <w:rPr>
                    <w:rFonts w:ascii="宋体"/>
                    <w:sz w:val="1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092" w:hanging="332"/>
        <w:jc w:val="right"/>
      </w:pPr>
      <w:rPr>
        <w:rFonts w:hint="default" w:ascii="方正仿宋_GBK" w:hAnsi="方正仿宋_GBK" w:eastAsia="方正仿宋_GBK" w:cs="方正仿宋_GBK"/>
        <w:b/>
        <w:bCs/>
        <w:spacing w:val="0"/>
        <w:w w:val="98"/>
        <w:sz w:val="32"/>
        <w:szCs w:val="32"/>
      </w:rPr>
    </w:lvl>
    <w:lvl w:ilvl="1" w:tentative="0">
      <w:start w:val="0"/>
      <w:numFmt w:val="bullet"/>
      <w:lvlText w:val="•"/>
      <w:lvlJc w:val="left"/>
      <w:pPr>
        <w:ind w:left="1859" w:hanging="332"/>
      </w:pPr>
      <w:rPr>
        <w:rFonts w:hint="default"/>
      </w:rPr>
    </w:lvl>
    <w:lvl w:ilvl="2" w:tentative="0">
      <w:start w:val="0"/>
      <w:numFmt w:val="bullet"/>
      <w:lvlText w:val="•"/>
      <w:lvlJc w:val="left"/>
      <w:pPr>
        <w:ind w:left="2619" w:hanging="332"/>
      </w:pPr>
      <w:rPr>
        <w:rFonts w:hint="default"/>
      </w:rPr>
    </w:lvl>
    <w:lvl w:ilvl="3" w:tentative="0">
      <w:start w:val="0"/>
      <w:numFmt w:val="bullet"/>
      <w:lvlText w:val="•"/>
      <w:lvlJc w:val="left"/>
      <w:pPr>
        <w:ind w:left="3378" w:hanging="332"/>
      </w:pPr>
      <w:rPr>
        <w:rFonts w:hint="default"/>
      </w:rPr>
    </w:lvl>
    <w:lvl w:ilvl="4" w:tentative="0">
      <w:start w:val="0"/>
      <w:numFmt w:val="bullet"/>
      <w:lvlText w:val="•"/>
      <w:lvlJc w:val="left"/>
      <w:pPr>
        <w:ind w:left="4138" w:hanging="332"/>
      </w:pPr>
      <w:rPr>
        <w:rFonts w:hint="default"/>
      </w:rPr>
    </w:lvl>
    <w:lvl w:ilvl="5" w:tentative="0">
      <w:start w:val="0"/>
      <w:numFmt w:val="bullet"/>
      <w:lvlText w:val="•"/>
      <w:lvlJc w:val="left"/>
      <w:pPr>
        <w:ind w:left="4897" w:hanging="332"/>
      </w:pPr>
      <w:rPr>
        <w:rFonts w:hint="default"/>
      </w:rPr>
    </w:lvl>
    <w:lvl w:ilvl="6" w:tentative="0">
      <w:start w:val="0"/>
      <w:numFmt w:val="bullet"/>
      <w:lvlText w:val="•"/>
      <w:lvlJc w:val="left"/>
      <w:pPr>
        <w:ind w:left="5657" w:hanging="332"/>
      </w:pPr>
      <w:rPr>
        <w:rFonts w:hint="default"/>
      </w:rPr>
    </w:lvl>
    <w:lvl w:ilvl="7" w:tentative="0">
      <w:start w:val="0"/>
      <w:numFmt w:val="bullet"/>
      <w:lvlText w:val="•"/>
      <w:lvlJc w:val="left"/>
      <w:pPr>
        <w:ind w:left="6416" w:hanging="332"/>
      </w:pPr>
      <w:rPr>
        <w:rFonts w:hint="default"/>
      </w:rPr>
    </w:lvl>
    <w:lvl w:ilvl="8" w:tentative="0">
      <w:start w:val="0"/>
      <w:numFmt w:val="bullet"/>
      <w:lvlText w:val="•"/>
      <w:lvlJc w:val="left"/>
      <w:pPr>
        <w:ind w:left="7176" w:hanging="332"/>
      </w:pPr>
      <w:rPr>
        <w:rFonts w:hint="default"/>
      </w:rPr>
    </w:lvl>
  </w:abstractNum>
  <w:abstractNum w:abstractNumId="1">
    <w:nsid w:val="0053208E"/>
    <w:multiLevelType w:val="multilevel"/>
    <w:tmpl w:val="0053208E"/>
    <w:lvl w:ilvl="0" w:tentative="0">
      <w:start w:val="1"/>
      <w:numFmt w:val="decimal"/>
      <w:lvlText w:val="%1."/>
      <w:lvlJc w:val="left"/>
      <w:pPr>
        <w:ind w:left="120" w:hanging="305"/>
        <w:jc w:val="left"/>
      </w:pPr>
      <w:rPr>
        <w:rFonts w:hint="default" w:ascii="方正仿宋_GBK" w:hAnsi="方正仿宋_GBK" w:eastAsia="方正仿宋_GBK" w:cs="方正仿宋_GBK"/>
        <w:b/>
        <w:bCs/>
        <w:spacing w:val="-2"/>
        <w:w w:val="98"/>
        <w:sz w:val="30"/>
        <w:szCs w:val="30"/>
      </w:rPr>
    </w:lvl>
    <w:lvl w:ilvl="1" w:tentative="0">
      <w:start w:val="0"/>
      <w:numFmt w:val="bullet"/>
      <w:lvlText w:val="•"/>
      <w:lvlJc w:val="left"/>
      <w:pPr>
        <w:ind w:left="977" w:hanging="305"/>
      </w:pPr>
      <w:rPr>
        <w:rFonts w:hint="default"/>
      </w:rPr>
    </w:lvl>
    <w:lvl w:ilvl="2" w:tentative="0">
      <w:start w:val="0"/>
      <w:numFmt w:val="bullet"/>
      <w:lvlText w:val="•"/>
      <w:lvlJc w:val="left"/>
      <w:pPr>
        <w:ind w:left="1835" w:hanging="305"/>
      </w:pPr>
      <w:rPr>
        <w:rFonts w:hint="default"/>
      </w:rPr>
    </w:lvl>
    <w:lvl w:ilvl="3" w:tentative="0">
      <w:start w:val="0"/>
      <w:numFmt w:val="bullet"/>
      <w:lvlText w:val="•"/>
      <w:lvlJc w:val="left"/>
      <w:pPr>
        <w:ind w:left="2692" w:hanging="305"/>
      </w:pPr>
      <w:rPr>
        <w:rFonts w:hint="default"/>
      </w:rPr>
    </w:lvl>
    <w:lvl w:ilvl="4" w:tentative="0">
      <w:start w:val="0"/>
      <w:numFmt w:val="bullet"/>
      <w:lvlText w:val="•"/>
      <w:lvlJc w:val="left"/>
      <w:pPr>
        <w:ind w:left="3550" w:hanging="305"/>
      </w:pPr>
      <w:rPr>
        <w:rFonts w:hint="default"/>
      </w:rPr>
    </w:lvl>
    <w:lvl w:ilvl="5" w:tentative="0">
      <w:start w:val="0"/>
      <w:numFmt w:val="bullet"/>
      <w:lvlText w:val="•"/>
      <w:lvlJc w:val="left"/>
      <w:pPr>
        <w:ind w:left="4407" w:hanging="305"/>
      </w:pPr>
      <w:rPr>
        <w:rFonts w:hint="default"/>
      </w:rPr>
    </w:lvl>
    <w:lvl w:ilvl="6" w:tentative="0">
      <w:start w:val="0"/>
      <w:numFmt w:val="bullet"/>
      <w:lvlText w:val="•"/>
      <w:lvlJc w:val="left"/>
      <w:pPr>
        <w:ind w:left="5265" w:hanging="305"/>
      </w:pPr>
      <w:rPr>
        <w:rFonts w:hint="default"/>
      </w:rPr>
    </w:lvl>
    <w:lvl w:ilvl="7" w:tentative="0">
      <w:start w:val="0"/>
      <w:numFmt w:val="bullet"/>
      <w:lvlText w:val="•"/>
      <w:lvlJc w:val="left"/>
      <w:pPr>
        <w:ind w:left="6122" w:hanging="305"/>
      </w:pPr>
      <w:rPr>
        <w:rFonts w:hint="default"/>
      </w:rPr>
    </w:lvl>
    <w:lvl w:ilvl="8" w:tentative="0">
      <w:start w:val="0"/>
      <w:numFmt w:val="bullet"/>
      <w:lvlText w:val="•"/>
      <w:lvlJc w:val="left"/>
      <w:pPr>
        <w:ind w:left="6980" w:hanging="305"/>
      </w:pPr>
      <w:rPr>
        <w:rFonts w:hint="default"/>
      </w:rPr>
    </w:lvl>
  </w:abstractNum>
  <w:abstractNum w:abstractNumId="2">
    <w:nsid w:val="59ADCABA"/>
    <w:multiLevelType w:val="multilevel"/>
    <w:tmpl w:val="59ADCABA"/>
    <w:lvl w:ilvl="0" w:tentative="0">
      <w:start w:val="3"/>
      <w:numFmt w:val="decimal"/>
      <w:lvlText w:val="（%1）"/>
      <w:lvlJc w:val="left"/>
      <w:pPr>
        <w:ind w:left="120" w:hanging="800"/>
        <w:jc w:val="left"/>
      </w:pPr>
      <w:rPr>
        <w:rFonts w:hint="default" w:ascii="方正仿宋_GBK" w:hAnsi="方正仿宋_GBK" w:eastAsia="方正仿宋_GBK" w:cs="方正仿宋_GBK"/>
        <w:w w:val="99"/>
        <w:sz w:val="30"/>
        <w:szCs w:val="30"/>
      </w:rPr>
    </w:lvl>
    <w:lvl w:ilvl="1" w:tentative="0">
      <w:start w:val="0"/>
      <w:numFmt w:val="bullet"/>
      <w:lvlText w:val="•"/>
      <w:lvlJc w:val="left"/>
      <w:pPr>
        <w:ind w:left="977" w:hanging="800"/>
      </w:pPr>
      <w:rPr>
        <w:rFonts w:hint="default"/>
      </w:rPr>
    </w:lvl>
    <w:lvl w:ilvl="2" w:tentative="0">
      <w:start w:val="0"/>
      <w:numFmt w:val="bullet"/>
      <w:lvlText w:val="•"/>
      <w:lvlJc w:val="left"/>
      <w:pPr>
        <w:ind w:left="1835" w:hanging="800"/>
      </w:pPr>
      <w:rPr>
        <w:rFonts w:hint="default"/>
      </w:rPr>
    </w:lvl>
    <w:lvl w:ilvl="3" w:tentative="0">
      <w:start w:val="0"/>
      <w:numFmt w:val="bullet"/>
      <w:lvlText w:val="•"/>
      <w:lvlJc w:val="left"/>
      <w:pPr>
        <w:ind w:left="2692" w:hanging="800"/>
      </w:pPr>
      <w:rPr>
        <w:rFonts w:hint="default"/>
      </w:rPr>
    </w:lvl>
    <w:lvl w:ilvl="4" w:tentative="0">
      <w:start w:val="0"/>
      <w:numFmt w:val="bullet"/>
      <w:lvlText w:val="•"/>
      <w:lvlJc w:val="left"/>
      <w:pPr>
        <w:ind w:left="3550" w:hanging="800"/>
      </w:pPr>
      <w:rPr>
        <w:rFonts w:hint="default"/>
      </w:rPr>
    </w:lvl>
    <w:lvl w:ilvl="5" w:tentative="0">
      <w:start w:val="0"/>
      <w:numFmt w:val="bullet"/>
      <w:lvlText w:val="•"/>
      <w:lvlJc w:val="left"/>
      <w:pPr>
        <w:ind w:left="4407" w:hanging="800"/>
      </w:pPr>
      <w:rPr>
        <w:rFonts w:hint="default"/>
      </w:rPr>
    </w:lvl>
    <w:lvl w:ilvl="6" w:tentative="0">
      <w:start w:val="0"/>
      <w:numFmt w:val="bullet"/>
      <w:lvlText w:val="•"/>
      <w:lvlJc w:val="left"/>
      <w:pPr>
        <w:ind w:left="5265" w:hanging="800"/>
      </w:pPr>
      <w:rPr>
        <w:rFonts w:hint="default"/>
      </w:rPr>
    </w:lvl>
    <w:lvl w:ilvl="7" w:tentative="0">
      <w:start w:val="0"/>
      <w:numFmt w:val="bullet"/>
      <w:lvlText w:val="•"/>
      <w:lvlJc w:val="left"/>
      <w:pPr>
        <w:ind w:left="6122" w:hanging="800"/>
      </w:pPr>
      <w:rPr>
        <w:rFonts w:hint="default"/>
      </w:rPr>
    </w:lvl>
    <w:lvl w:ilvl="8" w:tentative="0">
      <w:start w:val="0"/>
      <w:numFmt w:val="bullet"/>
      <w:lvlText w:val="•"/>
      <w:lvlJc w:val="left"/>
      <w:pPr>
        <w:ind w:left="6980" w:hanging="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3D425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paragraph" w:styleId="2">
    <w:name w:val="heading 1"/>
    <w:basedOn w:val="1"/>
    <w:next w:val="1"/>
    <w:qFormat/>
    <w:uiPriority w:val="1"/>
    <w:pPr>
      <w:spacing w:before="14"/>
      <w:ind w:left="136"/>
      <w:outlineLvl w:val="1"/>
    </w:pPr>
    <w:rPr>
      <w:rFonts w:ascii="宋体" w:hAnsi="宋体" w:eastAsia="宋体" w:cs="宋体"/>
      <w:b/>
      <w:bCs/>
      <w:sz w:val="44"/>
      <w:szCs w:val="44"/>
    </w:rPr>
  </w:style>
  <w:style w:type="paragraph" w:styleId="3">
    <w:name w:val="heading 2"/>
    <w:basedOn w:val="1"/>
    <w:next w:val="1"/>
    <w:qFormat/>
    <w:uiPriority w:val="1"/>
    <w:pPr>
      <w:ind w:left="760"/>
      <w:outlineLvl w:val="2"/>
    </w:pPr>
    <w:rPr>
      <w:rFonts w:ascii="楷体" w:hAnsi="楷体" w:eastAsia="楷体" w:cs="楷体"/>
      <w:b/>
      <w:bCs/>
      <w:sz w:val="32"/>
      <w:szCs w:val="32"/>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方正仿宋_GBK" w:hAnsi="方正仿宋_GBK" w:eastAsia="方正仿宋_GBK" w:cs="方正仿宋_GBK"/>
      <w:sz w:val="32"/>
      <w:szCs w:val="32"/>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20" w:right="259" w:firstLine="640"/>
      <w:jc w:val="both"/>
    </w:pPr>
    <w:rPr>
      <w:rFonts w:ascii="方正仿宋_GBK" w:hAnsi="方正仿宋_GBK" w:eastAsia="方正仿宋_GBK" w:cs="方正仿宋_GBK"/>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2025-08-04T06:41:00Z</dcterms:created>
  <dc:creator>Administrator</dc:creator>
  <cp:lastModifiedBy>Administrator</cp:lastModifiedBy>
  <dcterms:modified xsi:type="dcterms:W3CDTF">2025-08-05T01:37:30Z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WPS 文字</vt:lpwstr>
  </property>
  <property fmtid="{D5CDD505-2E9C-101B-9397-08002B2CF9AE}" pid="4" name="LastSaved">
    <vt:filetime>2025-08-04T00:00:00Z</vt:filetime>
  </property>
  <property fmtid="{D5CDD505-2E9C-101B-9397-08002B2CF9AE}" pid="5" name="KSOProductBuildVer">
    <vt:lpwstr>2052-11.1.0.9021</vt:lpwstr>
  </property>
</Properties>
</file>