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894E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lang w:val="en-US" w:eastAsia="zh-CN"/>
        </w:rPr>
      </w:pPr>
      <w:r>
        <w:rPr>
          <w:rFonts w:hint="eastAsia" w:ascii="Times New Roman" w:hAnsi="Times New Roman" w:eastAsia="方正小标宋_GBK" w:cs="Times New Roman"/>
          <w:sz w:val="44"/>
          <w:szCs w:val="44"/>
          <w:lang w:val="en-US" w:eastAsia="zh-CN"/>
        </w:rPr>
        <w:t>重庆市长寿</w:t>
      </w:r>
      <w:r>
        <w:rPr>
          <w:rFonts w:hint="default" w:ascii="Times New Roman" w:hAnsi="Times New Roman" w:eastAsia="方正小标宋_GBK" w:cs="Times New Roman"/>
          <w:sz w:val="44"/>
          <w:szCs w:val="44"/>
          <w:lang w:val="en-US" w:eastAsia="zh-CN"/>
        </w:rPr>
        <w:t>区林业局</w:t>
      </w:r>
      <w:r>
        <w:rPr>
          <w:rFonts w:hint="eastAsia" w:ascii="Times New Roman" w:hAnsi="Times New Roman" w:eastAsia="方正小标宋_GBK" w:cs="Times New Roman"/>
          <w:sz w:val="44"/>
          <w:szCs w:val="44"/>
          <w:lang w:val="en-US" w:eastAsia="zh-CN"/>
        </w:rPr>
        <w:t>关于</w:t>
      </w:r>
      <w:r>
        <w:rPr>
          <w:rFonts w:hint="default" w:ascii="Times New Roman" w:hAnsi="Times New Roman" w:eastAsia="方正小标宋_GBK" w:cs="Times New Roman"/>
          <w:sz w:val="44"/>
          <w:szCs w:val="44"/>
          <w:lang w:val="en-US" w:eastAsia="zh-CN"/>
        </w:rPr>
        <w:t>生态环境履职情况</w:t>
      </w:r>
      <w:r>
        <w:rPr>
          <w:rFonts w:hint="eastAsia" w:ascii="Times New Roman" w:hAnsi="Times New Roman" w:eastAsia="方正小标宋_GBK" w:cs="Times New Roman"/>
          <w:sz w:val="44"/>
          <w:szCs w:val="44"/>
          <w:lang w:val="en-US" w:eastAsia="zh-CN"/>
        </w:rPr>
        <w:t>的</w:t>
      </w:r>
      <w:r>
        <w:rPr>
          <w:rFonts w:hint="default" w:ascii="Times New Roman" w:hAnsi="Times New Roman" w:eastAsia="方正小标宋_GBK" w:cs="Times New Roman"/>
          <w:sz w:val="44"/>
          <w:szCs w:val="44"/>
          <w:lang w:val="en-US" w:eastAsia="zh-CN"/>
        </w:rPr>
        <w:t>报告</w:t>
      </w:r>
    </w:p>
    <w:p w14:paraId="2892CF57">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lang w:val="en-US" w:eastAsia="zh-CN"/>
        </w:rPr>
      </w:pPr>
    </w:p>
    <w:p w14:paraId="25769B1F">
      <w:pPr>
        <w:spacing w:line="594"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根据《重庆市推动职能部门做好生态环境保护工作的实施方案》（渝环〔2023〕120号），</w:t>
      </w:r>
      <w:r>
        <w:rPr>
          <w:rFonts w:hint="default" w:ascii="Times New Roman" w:hAnsi="Times New Roman" w:eastAsia="方正仿宋_GBK" w:cs="Times New Roman"/>
          <w:sz w:val="32"/>
          <w:szCs w:val="32"/>
          <w:lang w:val="en-US" w:eastAsia="zh-CN"/>
        </w:rPr>
        <w:t>现</w:t>
      </w:r>
      <w:r>
        <w:rPr>
          <w:rFonts w:hint="eastAsia" w:ascii="Times New Roman" w:hAnsi="Times New Roman" w:eastAsia="方正仿宋_GBK" w:cs="Times New Roman"/>
          <w:sz w:val="32"/>
          <w:szCs w:val="32"/>
          <w:lang w:val="en-US" w:eastAsia="zh-CN"/>
        </w:rPr>
        <w:t>将2024年以来</w:t>
      </w:r>
      <w:r>
        <w:rPr>
          <w:rFonts w:hint="default" w:ascii="Times New Roman" w:hAnsi="Times New Roman" w:eastAsia="方正仿宋_GBK" w:cs="Times New Roman"/>
          <w:sz w:val="32"/>
          <w:szCs w:val="32"/>
          <w:lang w:val="en-US" w:eastAsia="zh-CN"/>
        </w:rPr>
        <w:t>林业领域生态环境保护履职情况报告如下：</w:t>
      </w:r>
    </w:p>
    <w:p w14:paraId="5D21868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一、主要工作</w:t>
      </w:r>
      <w:r>
        <w:rPr>
          <w:rFonts w:hint="eastAsia" w:ascii="Times New Roman" w:hAnsi="Times New Roman" w:eastAsia="方正黑体_GBK" w:cs="Times New Roman"/>
          <w:sz w:val="32"/>
          <w:szCs w:val="32"/>
          <w:lang w:val="en-US" w:eastAsia="zh-CN"/>
        </w:rPr>
        <w:t>开展情况</w:t>
      </w:r>
    </w:p>
    <w:p w14:paraId="7298236B">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楷体_GBK" w:cs="Times New Roman"/>
          <w:sz w:val="32"/>
          <w:szCs w:val="32"/>
          <w:lang w:val="en-US" w:eastAsia="zh-CN"/>
        </w:rPr>
        <w:t>（一）强化生态保护制度建设</w:t>
      </w:r>
      <w:r>
        <w:rPr>
          <w:rFonts w:hint="default" w:ascii="Times New Roman" w:hAnsi="Times New Roman" w:eastAsia="方正黑体_GBK" w:cs="Times New Roman"/>
          <w:sz w:val="32"/>
          <w:szCs w:val="32"/>
          <w:lang w:val="en-US" w:eastAsia="zh-CN"/>
        </w:rPr>
        <w:t xml:space="preserve"> </w:t>
      </w:r>
    </w:p>
    <w:p w14:paraId="110A94C8">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sz w:val="32"/>
          <w:szCs w:val="32"/>
          <w:lang w:val="en-US" w:eastAsia="zh-CN"/>
        </w:rPr>
        <w:t>全面推行林长制。全面建立区</w:t>
      </w:r>
      <w:r>
        <w:rPr>
          <w:rFonts w:hint="default" w:ascii="Times New Roman" w:hAnsi="Times New Roman" w:eastAsia="方正仿宋_GBK" w:cs="Times New Roman"/>
          <w:color w:val="auto"/>
          <w:sz w:val="32"/>
          <w:szCs w:val="32"/>
          <w:lang w:val="en-US" w:eastAsia="zh-CN"/>
        </w:rPr>
        <w:t>、镇（街）、村（社区）三级林长责任体系，动态更新3</w:t>
      </w:r>
      <w:r>
        <w:rPr>
          <w:rFonts w:hint="eastAsia"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名区级林长、40</w:t>
      </w:r>
      <w:r>
        <w:rPr>
          <w:rFonts w:hint="eastAsia"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lang w:val="en-US" w:eastAsia="zh-CN"/>
        </w:rPr>
        <w:t>余名镇村级林长，出台林长制相关制度10项，构建起党</w:t>
      </w:r>
      <w:r>
        <w:rPr>
          <w:rFonts w:hint="default" w:ascii="Times New Roman" w:hAnsi="Times New Roman" w:eastAsia="方正仿宋_GBK" w:cs="Times New Roman"/>
          <w:sz w:val="32"/>
          <w:szCs w:val="32"/>
          <w:lang w:val="en-US" w:eastAsia="zh-CN"/>
        </w:rPr>
        <w:t>政同责、属地负责、部门协同、全域覆盖的长效责任体系。创新构建“一长三员”基层管护模式，被纳入全市林长制改革示范推广；强化“林长+“协同，畅通行刑衔接。</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lang w:val="en-US" w:eastAsia="zh-CN"/>
        </w:rPr>
        <w:t>完善健全森林防火机制。创新制定《长寿区森林火险预警响应机制》和涉林火情“13510”早期处理机制。</w:t>
      </w:r>
      <w:r>
        <w:rPr>
          <w:rFonts w:hint="default" w:ascii="Times New Roman" w:hAnsi="Times New Roman" w:eastAsia="方正仿宋_GBK" w:cs="Times New Roman"/>
          <w:b/>
          <w:bCs/>
          <w:sz w:val="32"/>
          <w:szCs w:val="32"/>
          <w:lang w:val="en-US" w:eastAsia="zh-CN"/>
        </w:rPr>
        <w:t>三是</w:t>
      </w:r>
      <w:r>
        <w:rPr>
          <w:rFonts w:hint="default" w:ascii="Times New Roman" w:hAnsi="Times New Roman" w:eastAsia="方正仿宋_GBK" w:cs="Times New Roman"/>
          <w:b w:val="0"/>
          <w:bCs w:val="0"/>
          <w:sz w:val="32"/>
          <w:szCs w:val="32"/>
          <w:lang w:val="en-US" w:eastAsia="zh-CN"/>
        </w:rPr>
        <w:t>规范林业项目管理。</w:t>
      </w:r>
      <w:r>
        <w:rPr>
          <w:rFonts w:hint="default" w:ascii="Times New Roman" w:hAnsi="Times New Roman" w:eastAsia="方正仿宋_GBK" w:cs="Times New Roman"/>
          <w:sz w:val="32"/>
          <w:szCs w:val="32"/>
          <w:lang w:val="en-US" w:eastAsia="zh-CN"/>
        </w:rPr>
        <w:t>制定营造林项目管理、林业中介监督管理、绩效评估等项目管理制度5个，提升生态修复管理效能。</w:t>
      </w:r>
      <w:r>
        <w:rPr>
          <w:rFonts w:hint="default" w:ascii="Times New Roman" w:hAnsi="Times New Roman" w:eastAsia="方正仿宋_GBK" w:cs="Times New Roman"/>
          <w:b/>
          <w:bCs/>
          <w:sz w:val="32"/>
          <w:szCs w:val="32"/>
          <w:lang w:val="en-US" w:eastAsia="zh-CN"/>
        </w:rPr>
        <w:t>四是</w:t>
      </w:r>
      <w:r>
        <w:rPr>
          <w:rFonts w:hint="default" w:ascii="Times New Roman" w:hAnsi="Times New Roman" w:eastAsia="方正仿宋_GBK" w:cs="Times New Roman"/>
          <w:sz w:val="32"/>
          <w:szCs w:val="32"/>
          <w:lang w:val="en-US" w:eastAsia="zh-CN"/>
        </w:rPr>
        <w:t>完善生态补偿机制。认真落实森林生态效益补偿制度，累计发放森林生态效益、退耕还林直补兑现等生态补偿</w:t>
      </w:r>
      <w:r>
        <w:rPr>
          <w:rFonts w:hint="default" w:ascii="Times New Roman" w:hAnsi="Times New Roman" w:eastAsia="方正仿宋_GBK" w:cs="Times New Roman"/>
          <w:color w:val="auto"/>
          <w:sz w:val="32"/>
          <w:szCs w:val="32"/>
          <w:lang w:val="en-US" w:eastAsia="zh-CN"/>
        </w:rPr>
        <w:t>资金</w:t>
      </w:r>
      <w:r>
        <w:rPr>
          <w:rFonts w:hint="eastAsia" w:ascii="Times New Roman" w:hAnsi="Times New Roman" w:eastAsia="方正仿宋_GBK" w:cs="Times New Roman"/>
          <w:color w:val="auto"/>
          <w:sz w:val="32"/>
          <w:szCs w:val="32"/>
          <w:lang w:val="en-US" w:eastAsia="zh-CN"/>
        </w:rPr>
        <w:t>9741.18</w:t>
      </w:r>
      <w:r>
        <w:rPr>
          <w:rFonts w:hint="default" w:ascii="Times New Roman" w:hAnsi="Times New Roman" w:eastAsia="方正仿宋_GBK" w:cs="Times New Roman"/>
          <w:color w:val="auto"/>
          <w:sz w:val="32"/>
          <w:szCs w:val="32"/>
          <w:lang w:val="en-US" w:eastAsia="zh-CN"/>
        </w:rPr>
        <w:t>万元</w:t>
      </w:r>
      <w:r>
        <w:rPr>
          <w:rFonts w:hint="default" w:ascii="Times New Roman" w:hAnsi="Times New Roman" w:eastAsia="方正仿宋_GBK" w:cs="Times New Roman"/>
          <w:sz w:val="32"/>
          <w:szCs w:val="32"/>
          <w:lang w:val="en-US" w:eastAsia="zh-CN"/>
        </w:rPr>
        <w:t>。</w:t>
      </w:r>
    </w:p>
    <w:p w14:paraId="5550A8D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（二）推进林业生态修复</w:t>
      </w:r>
    </w:p>
    <w:p w14:paraId="419F818E">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b/>
          <w:bCs/>
          <w:sz w:val="32"/>
          <w:szCs w:val="32"/>
          <w:lang w:val="en-US" w:eastAsia="zh-CN"/>
        </w:rPr>
        <w:t>一是大规模开展国土绿化。</w:t>
      </w:r>
      <w:r>
        <w:rPr>
          <w:rFonts w:hint="default" w:ascii="Times New Roman" w:hAnsi="Times New Roman" w:eastAsia="方正仿宋_GBK" w:cs="Times New Roman"/>
          <w:sz w:val="32"/>
          <w:szCs w:val="32"/>
          <w:lang w:val="en-US" w:eastAsia="zh-CN"/>
        </w:rPr>
        <w:t>在长江沿岸及其重要支流实施“两岸青山·千里林带”项目，开展营造林7.82万亩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森林覆盖率提升至50% ，林木蓄积量达到254</w:t>
      </w:r>
      <w:r>
        <w:rPr>
          <w:rFonts w:hint="eastAsia" w:ascii="Times New Roman" w:hAnsi="Times New Roman" w:eastAsia="方正仿宋_GBK" w:cs="Times New Roman"/>
          <w:sz w:val="32"/>
          <w:szCs w:val="32"/>
          <w:lang w:val="en-US" w:eastAsia="zh-CN"/>
        </w:rPr>
        <w:t>万</w:t>
      </w:r>
      <w:r>
        <w:rPr>
          <w:rFonts w:hint="default" w:ascii="Times New Roman" w:hAnsi="Times New Roman" w:eastAsia="方正仿宋_GBK" w:cs="Times New Roman"/>
          <w:sz w:val="32"/>
          <w:szCs w:val="32"/>
          <w:lang w:val="en-US" w:eastAsia="zh-CN"/>
        </w:rPr>
        <w:t>立方米。</w:t>
      </w:r>
      <w:r>
        <w:rPr>
          <w:rFonts w:hint="default" w:ascii="Times New Roman" w:hAnsi="Times New Roman" w:eastAsia="方正仿宋_GBK" w:cs="Times New Roman"/>
          <w:b/>
          <w:bCs/>
          <w:sz w:val="32"/>
          <w:szCs w:val="32"/>
          <w:lang w:val="en-US" w:eastAsia="zh-CN"/>
        </w:rPr>
        <w:t>二是推动义务植树常态化。</w:t>
      </w:r>
      <w:r>
        <w:rPr>
          <w:rFonts w:hint="default" w:ascii="Times New Roman" w:hAnsi="Times New Roman" w:eastAsia="方正仿宋_GBK" w:cs="Times New Roman"/>
          <w:sz w:val="32"/>
          <w:szCs w:val="32"/>
          <w:lang w:val="en-US" w:eastAsia="zh-CN"/>
        </w:rPr>
        <w:t>创新开展“互联网 + 全民义务植树”活动，推广8种义务植树尽责形式，义务植树尽责率达到80%以上。</w:t>
      </w:r>
      <w:r>
        <w:rPr>
          <w:rFonts w:hint="default" w:ascii="Times New Roman" w:hAnsi="Times New Roman" w:eastAsia="方正仿宋_GBK" w:cs="Times New Roman"/>
          <w:b/>
          <w:bCs/>
          <w:sz w:val="32"/>
          <w:szCs w:val="32"/>
          <w:lang w:val="en-US" w:eastAsia="zh-CN"/>
        </w:rPr>
        <w:t>三是开展村容村貌提升。</w:t>
      </w:r>
      <w:r>
        <w:rPr>
          <w:rFonts w:hint="default" w:ascii="Times New Roman" w:hAnsi="Times New Roman" w:eastAsia="方正仿宋_GBK" w:cs="Times New Roman"/>
          <w:sz w:val="32"/>
          <w:szCs w:val="32"/>
          <w:lang w:val="en-US" w:eastAsia="zh-CN"/>
        </w:rPr>
        <w:t>开展美丽乡村建设，整合使用农村“四旁”植树专项资金，实施农村公共场所绿化，创建重庆市绿色示范村</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个，开展农村道路</w:t>
      </w:r>
      <w:r>
        <w:rPr>
          <w:rFonts w:hint="eastAsia" w:ascii="Times New Roman" w:hAnsi="Times New Roman" w:eastAsia="方正仿宋_GBK" w:cs="Times New Roman"/>
          <w:sz w:val="32"/>
          <w:szCs w:val="32"/>
          <w:lang w:val="en-US" w:eastAsia="zh-CN"/>
        </w:rPr>
        <w:t>、水系</w:t>
      </w:r>
      <w:r>
        <w:rPr>
          <w:rFonts w:hint="default" w:ascii="Times New Roman" w:hAnsi="Times New Roman" w:eastAsia="方正仿宋_GBK" w:cs="Times New Roman"/>
          <w:sz w:val="32"/>
          <w:szCs w:val="32"/>
          <w:lang w:val="en-US" w:eastAsia="zh-CN"/>
        </w:rPr>
        <w:t>绿化、美化、香化。</w:t>
      </w:r>
      <w:r>
        <w:rPr>
          <w:rFonts w:hint="eastAsia" w:ascii="Times New Roman" w:hAnsi="Times New Roman" w:eastAsia="方正仿宋_GBK" w:cs="Times New Roman"/>
          <w:b/>
          <w:bCs/>
          <w:sz w:val="32"/>
          <w:szCs w:val="32"/>
          <w:lang w:val="en-US" w:eastAsia="zh-CN"/>
        </w:rPr>
        <w:t>四</w:t>
      </w:r>
      <w:r>
        <w:rPr>
          <w:rFonts w:hint="default" w:ascii="Times New Roman" w:hAnsi="Times New Roman" w:eastAsia="方正仿宋_GBK" w:cs="Times New Roman"/>
          <w:b/>
          <w:bCs/>
          <w:sz w:val="32"/>
          <w:szCs w:val="32"/>
          <w:lang w:val="en-US" w:eastAsia="zh-CN"/>
        </w:rPr>
        <w:t>是开展古树名木管理。</w:t>
      </w:r>
      <w:r>
        <w:rPr>
          <w:rFonts w:hint="default" w:ascii="Times New Roman" w:hAnsi="Times New Roman" w:eastAsia="方正仿宋_GBK" w:cs="Times New Roman"/>
          <w:b w:val="0"/>
          <w:bCs w:val="0"/>
          <w:sz w:val="32"/>
          <w:szCs w:val="32"/>
          <w:lang w:val="en-US" w:eastAsia="zh-CN"/>
        </w:rPr>
        <w:t>在全区</w:t>
      </w:r>
      <w:r>
        <w:rPr>
          <w:rFonts w:hint="default" w:ascii="Times New Roman" w:hAnsi="Times New Roman" w:eastAsia="方正仿宋_GBK" w:cs="Times New Roman"/>
          <w:sz w:val="32"/>
          <w:szCs w:val="32"/>
          <w:lang w:val="en-US" w:eastAsia="zh-CN"/>
        </w:rPr>
        <w:t>开展古树名木资源调查，挂牌保护古树名木218株。</w:t>
      </w:r>
    </w:p>
    <w:p w14:paraId="044F7633">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楷体_GBK" w:cs="Times New Roman"/>
          <w:sz w:val="32"/>
          <w:szCs w:val="32"/>
          <w:lang w:val="en-US" w:eastAsia="zh-CN"/>
        </w:rPr>
        <w:t>（三）加强森林资源保护管理</w:t>
      </w:r>
      <w:r>
        <w:rPr>
          <w:rFonts w:hint="default" w:ascii="Times New Roman" w:hAnsi="Times New Roman" w:eastAsia="方正黑体_GBK" w:cs="Times New Roman"/>
          <w:sz w:val="32"/>
          <w:szCs w:val="32"/>
          <w:lang w:val="en-US" w:eastAsia="zh-CN"/>
        </w:rPr>
        <w:t xml:space="preserve"> </w:t>
      </w:r>
    </w:p>
    <w:p w14:paraId="5522314E">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b w:val="0"/>
          <w:bCs w:val="0"/>
          <w:sz w:val="32"/>
          <w:szCs w:val="32"/>
          <w:lang w:val="en-US" w:eastAsia="zh-CN"/>
        </w:rPr>
        <w:t>严格林地用途管制。</w:t>
      </w:r>
      <w:r>
        <w:rPr>
          <w:rFonts w:hint="default" w:ascii="Times New Roman" w:hAnsi="Times New Roman" w:eastAsia="方正仿宋_GBK" w:cs="Times New Roman"/>
          <w:sz w:val="32"/>
          <w:szCs w:val="32"/>
          <w:lang w:val="en-US" w:eastAsia="zh-CN"/>
        </w:rPr>
        <w:t>严格使用林地审核审批，加强政策宣传和技术指导，主动上前服务，统筹好资源保护与经济发展，审核审批使用林地617件、面积814.12公顷，收取森林植被恢复费</w:t>
      </w: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8659</w:t>
      </w:r>
      <w:r>
        <w:rPr>
          <w:rFonts w:hint="default" w:ascii="Times New Roman" w:hAnsi="Times New Roman" w:eastAsia="方正仿宋_GBK" w:cs="Times New Roman"/>
          <w:color w:val="auto"/>
          <w:sz w:val="32"/>
          <w:szCs w:val="32"/>
          <w:lang w:val="en-US" w:eastAsia="zh-CN"/>
        </w:rPr>
        <w:t>.04万元。</w:t>
      </w:r>
      <w:r>
        <w:rPr>
          <w:rFonts w:hint="default" w:ascii="Times New Roman" w:hAnsi="Times New Roman" w:eastAsia="方正仿宋_GBK" w:cs="Times New Roman"/>
          <w:b/>
          <w:bCs/>
          <w:color w:val="auto"/>
          <w:sz w:val="32"/>
          <w:szCs w:val="32"/>
          <w:lang w:val="en-US" w:eastAsia="zh-CN"/>
        </w:rPr>
        <w:t>二是</w:t>
      </w:r>
      <w:r>
        <w:rPr>
          <w:rFonts w:hint="default" w:ascii="Times New Roman" w:hAnsi="Times New Roman" w:eastAsia="方正仿宋_GBK" w:cs="Times New Roman"/>
          <w:color w:val="auto"/>
          <w:sz w:val="32"/>
          <w:szCs w:val="32"/>
          <w:lang w:val="en-US" w:eastAsia="zh-CN"/>
        </w:rPr>
        <w:t>实施天然林保护工程。细化落实全区39.53万亩天然林管理</w:t>
      </w:r>
      <w:r>
        <w:rPr>
          <w:rFonts w:hint="eastAsia" w:ascii="Times New Roman" w:hAnsi="Times New Roman" w:eastAsia="方正仿宋_GBK" w:cs="Times New Roman"/>
          <w:color w:val="auto"/>
          <w:sz w:val="32"/>
          <w:szCs w:val="32"/>
          <w:lang w:val="en-US" w:eastAsia="zh-CN"/>
        </w:rPr>
        <w:t>措施</w:t>
      </w:r>
      <w:r>
        <w:rPr>
          <w:rFonts w:hint="default" w:ascii="Times New Roman" w:hAnsi="Times New Roman" w:eastAsia="方正仿宋_GBK" w:cs="Times New Roman"/>
          <w:color w:val="auto"/>
          <w:sz w:val="32"/>
          <w:szCs w:val="32"/>
          <w:lang w:val="en-US" w:eastAsia="zh-CN"/>
        </w:rPr>
        <w:t>，切实加强天然林保护力度，兑现生态效益补偿金</w:t>
      </w:r>
      <w:r>
        <w:rPr>
          <w:rFonts w:hint="eastAsia" w:ascii="Times New Roman" w:hAnsi="Times New Roman" w:eastAsia="方正仿宋_GBK" w:cs="Times New Roman"/>
          <w:color w:val="auto"/>
          <w:sz w:val="32"/>
          <w:szCs w:val="32"/>
          <w:lang w:val="en-US" w:eastAsia="zh-CN"/>
        </w:rPr>
        <w:t>2713.7</w:t>
      </w:r>
      <w:r>
        <w:rPr>
          <w:rFonts w:hint="default" w:ascii="Times New Roman" w:hAnsi="Times New Roman" w:eastAsia="方正仿宋_GBK" w:cs="Times New Roman"/>
          <w:color w:val="auto"/>
          <w:sz w:val="32"/>
          <w:szCs w:val="32"/>
          <w:lang w:val="en-US" w:eastAsia="zh-CN"/>
        </w:rPr>
        <w:t>万元</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b/>
          <w:bCs/>
          <w:sz w:val="32"/>
          <w:szCs w:val="32"/>
          <w:lang w:val="en-US" w:eastAsia="zh-CN"/>
        </w:rPr>
        <w:t>三</w:t>
      </w:r>
      <w:r>
        <w:rPr>
          <w:rFonts w:hint="default" w:ascii="Times New Roman" w:hAnsi="Times New Roman" w:eastAsia="方正仿宋_GBK" w:cs="Times New Roman"/>
          <w:b/>
          <w:bCs/>
          <w:sz w:val="32"/>
          <w:szCs w:val="32"/>
          <w:lang w:val="en-US" w:eastAsia="zh-CN"/>
        </w:rPr>
        <w:t>是</w:t>
      </w:r>
      <w:r>
        <w:rPr>
          <w:rFonts w:hint="default" w:ascii="Times New Roman" w:hAnsi="Times New Roman" w:eastAsia="方正仿宋_GBK" w:cs="Times New Roman"/>
          <w:sz w:val="32"/>
          <w:szCs w:val="32"/>
          <w:lang w:val="en-US" w:eastAsia="zh-CN"/>
        </w:rPr>
        <w:t>加强湿地保护管理。配合开展湿地范围划定，积极开展小微湿地认定申报。</w:t>
      </w:r>
      <w:r>
        <w:rPr>
          <w:rFonts w:hint="eastAsia" w:ascii="Times New Roman" w:hAnsi="Times New Roman" w:eastAsia="方正仿宋_GBK" w:cs="Times New Roman"/>
          <w:b/>
          <w:bCs/>
          <w:sz w:val="32"/>
          <w:szCs w:val="32"/>
          <w:lang w:val="en-US" w:eastAsia="zh-CN"/>
        </w:rPr>
        <w:t>四</w:t>
      </w:r>
      <w:r>
        <w:rPr>
          <w:rFonts w:hint="default" w:ascii="Times New Roman" w:hAnsi="Times New Roman" w:eastAsia="方正仿宋_GBK" w:cs="Times New Roman"/>
          <w:b/>
          <w:bCs/>
          <w:sz w:val="32"/>
          <w:szCs w:val="32"/>
          <w:lang w:val="en-US" w:eastAsia="zh-CN"/>
        </w:rPr>
        <w:t>是</w:t>
      </w:r>
      <w:r>
        <w:rPr>
          <w:rFonts w:hint="default" w:ascii="Times New Roman" w:hAnsi="Times New Roman" w:eastAsia="方正仿宋_GBK" w:cs="Times New Roman"/>
          <w:sz w:val="32"/>
          <w:szCs w:val="32"/>
          <w:lang w:val="en-US" w:eastAsia="zh-CN"/>
        </w:rPr>
        <w:t>强化生物多样性保护。落实资金完成国家重点保护野生动植物专项调查，更新全区野生</w:t>
      </w:r>
      <w:r>
        <w:rPr>
          <w:rFonts w:hint="eastAsia" w:ascii="Times New Roman" w:hAnsi="Times New Roman" w:eastAsia="方正仿宋_GBK" w:cs="Times New Roman"/>
          <w:sz w:val="32"/>
          <w:szCs w:val="32"/>
          <w:lang w:val="en-US" w:eastAsia="zh-CN"/>
        </w:rPr>
        <w:t>动</w:t>
      </w:r>
      <w:r>
        <w:rPr>
          <w:rFonts w:hint="default" w:ascii="Times New Roman" w:hAnsi="Times New Roman" w:eastAsia="方正仿宋_GBK" w:cs="Times New Roman"/>
          <w:sz w:val="32"/>
          <w:szCs w:val="32"/>
          <w:lang w:val="en-US" w:eastAsia="zh-CN"/>
        </w:rPr>
        <w:t>植物资源数据。开展野生动物救助，累计救助野生动物105只。</w:t>
      </w:r>
      <w:r>
        <w:rPr>
          <w:rFonts w:hint="eastAsia" w:ascii="Times New Roman" w:hAnsi="Times New Roman" w:eastAsia="方正仿宋_GBK" w:cs="Times New Roman"/>
          <w:b/>
          <w:bCs/>
          <w:sz w:val="32"/>
          <w:szCs w:val="32"/>
          <w:lang w:val="en-US" w:eastAsia="zh-CN"/>
        </w:rPr>
        <w:t>五</w:t>
      </w:r>
      <w:r>
        <w:rPr>
          <w:rFonts w:hint="default" w:ascii="Times New Roman" w:hAnsi="Times New Roman" w:eastAsia="方正仿宋_GBK" w:cs="Times New Roman"/>
          <w:b/>
          <w:bCs/>
          <w:sz w:val="32"/>
          <w:szCs w:val="32"/>
          <w:lang w:val="en-US" w:eastAsia="zh-CN"/>
        </w:rPr>
        <w:t>是</w:t>
      </w:r>
      <w:r>
        <w:rPr>
          <w:rFonts w:hint="default" w:ascii="Times New Roman" w:hAnsi="Times New Roman" w:eastAsia="方正仿宋_GBK" w:cs="Times New Roman"/>
          <w:sz w:val="32"/>
          <w:szCs w:val="32"/>
          <w:lang w:val="en-US" w:eastAsia="zh-CN"/>
        </w:rPr>
        <w:t>新建、改造森林防火检查站47座，组建1支15人的区国有林场森林消防专业队伍；建成林火视频监控系统，布置前端端口60个，与141基层治理体系贯通，覆盖95%林区，实现森林防火智能管理。</w:t>
      </w:r>
      <w:r>
        <w:rPr>
          <w:rFonts w:hint="eastAsia" w:ascii="Times New Roman" w:hAnsi="Times New Roman" w:eastAsia="方正仿宋_GBK" w:cs="Times New Roman"/>
          <w:b/>
          <w:bCs/>
          <w:sz w:val="32"/>
          <w:szCs w:val="32"/>
          <w:lang w:val="en-US" w:eastAsia="zh-CN"/>
        </w:rPr>
        <w:t>六</w:t>
      </w:r>
      <w:r>
        <w:rPr>
          <w:rFonts w:hint="default" w:ascii="Times New Roman" w:hAnsi="Times New Roman" w:eastAsia="方正仿宋_GBK" w:cs="Times New Roman"/>
          <w:b/>
          <w:bCs/>
          <w:sz w:val="32"/>
          <w:szCs w:val="32"/>
          <w:lang w:val="en-US" w:eastAsia="zh-CN"/>
        </w:rPr>
        <w:t>是</w:t>
      </w:r>
      <w:r>
        <w:rPr>
          <w:rFonts w:hint="default" w:ascii="Times New Roman" w:hAnsi="Times New Roman" w:eastAsia="方正仿宋_GBK" w:cs="Times New Roman"/>
          <w:sz w:val="32"/>
          <w:szCs w:val="32"/>
          <w:lang w:val="en-US" w:eastAsia="zh-CN"/>
        </w:rPr>
        <w:t>加强林业有害生物防治。开展松材线虫病防治17.49万亩，疫情面积从12.45万亩下降至6.21万亩，全区15个疫点拔除7个，有效避免了松材线虫病扩散蔓延；及时组织对蜀柏毒蛾、大柏毛虫等其他林业有害生物进行防治，有效防止林业有害生物破坏成灾。</w:t>
      </w:r>
      <w:r>
        <w:rPr>
          <w:rFonts w:hint="eastAsia" w:ascii="Times New Roman" w:hAnsi="Times New Roman" w:eastAsia="方正仿宋_GBK" w:cs="Times New Roman"/>
          <w:b/>
          <w:bCs/>
          <w:sz w:val="32"/>
          <w:szCs w:val="32"/>
          <w:lang w:val="en-US" w:eastAsia="zh-CN"/>
        </w:rPr>
        <w:t>七</w:t>
      </w:r>
      <w:r>
        <w:rPr>
          <w:rFonts w:hint="default" w:ascii="Times New Roman" w:hAnsi="Times New Roman" w:eastAsia="方正仿宋_GBK" w:cs="Times New Roman"/>
          <w:b/>
          <w:bCs/>
          <w:sz w:val="32"/>
          <w:szCs w:val="32"/>
          <w:lang w:val="en-US" w:eastAsia="zh-CN"/>
        </w:rPr>
        <w:t>是</w:t>
      </w:r>
      <w:r>
        <w:rPr>
          <w:rFonts w:hint="default" w:ascii="Times New Roman" w:hAnsi="Times New Roman" w:eastAsia="方正仿宋_GBK" w:cs="Times New Roman"/>
          <w:b w:val="0"/>
          <w:bCs w:val="0"/>
          <w:sz w:val="32"/>
          <w:szCs w:val="32"/>
          <w:lang w:val="en-US" w:eastAsia="zh-CN"/>
        </w:rPr>
        <w:t>开展林业“四乱”整治和“绿盾”行动。严厉打击乱侵占、乱搭建、乱采挖和乱捕食，严格林业执法，</w:t>
      </w:r>
      <w:r>
        <w:rPr>
          <w:rFonts w:hint="default" w:ascii="Times New Roman" w:hAnsi="Times New Roman" w:eastAsia="方正仿宋_GBK" w:cs="Times New Roman"/>
          <w:sz w:val="32"/>
          <w:szCs w:val="32"/>
          <w:lang w:val="en-US" w:eastAsia="zh-CN"/>
        </w:rPr>
        <w:t>办理涉林行政处罚案件492件，罚没金额1271.37万元；森林督查案件查处率、整改率均达100%。</w:t>
      </w:r>
    </w:p>
    <w:p w14:paraId="14F3B3B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（四）开展自然保护地管理</w:t>
      </w:r>
    </w:p>
    <w:p w14:paraId="4E6259CD">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sz w:val="32"/>
          <w:szCs w:val="32"/>
          <w:lang w:val="en-US" w:eastAsia="zh-CN"/>
        </w:rPr>
        <w:t>推进自然保护地整合优化。开展自然保护地整合优化，</w:t>
      </w:r>
      <w:r>
        <w:rPr>
          <w:rFonts w:hint="eastAsia" w:ascii="方正仿宋_GBK" w:hAnsi="方正仿宋_GBK" w:eastAsia="方正仿宋_GBK" w:cs="方正仿宋_GBK"/>
          <w:b w:val="0"/>
          <w:color w:val="000000"/>
          <w:kern w:val="0"/>
          <w:sz w:val="32"/>
          <w:szCs w:val="32"/>
          <w:lang w:val="en-US" w:eastAsia="zh-CN" w:bidi="ar"/>
        </w:rPr>
        <w:t>编制完成长寿湖市级风景名胜区总体规划（</w:t>
      </w:r>
      <w:r>
        <w:rPr>
          <w:rFonts w:hint="default" w:ascii="Times New Roman" w:hAnsi="Times New Roman" w:eastAsia="方正仿宋_GBK" w:cs="Times New Roman"/>
          <w:b w:val="0"/>
          <w:color w:val="000000"/>
          <w:kern w:val="0"/>
          <w:sz w:val="32"/>
          <w:szCs w:val="32"/>
          <w:lang w:val="en-US" w:eastAsia="zh-CN" w:bidi="ar"/>
        </w:rPr>
        <w:t>2024</w:t>
      </w:r>
      <w:r>
        <w:rPr>
          <w:rFonts w:hint="eastAsia" w:ascii="方正仿宋_GBK" w:hAnsi="方正仿宋_GBK" w:eastAsia="方正仿宋_GBK" w:cs="方正仿宋_GBK"/>
          <w:b w:val="0"/>
          <w:color w:val="000000"/>
          <w:kern w:val="0"/>
          <w:sz w:val="32"/>
          <w:szCs w:val="32"/>
          <w:lang w:val="en-US" w:eastAsia="zh-CN" w:bidi="ar"/>
        </w:rPr>
        <w:t>-</w:t>
      </w:r>
      <w:r>
        <w:rPr>
          <w:rFonts w:hint="default" w:ascii="Times New Roman" w:hAnsi="Times New Roman" w:eastAsia="方正仿宋_GBK" w:cs="Times New Roman"/>
          <w:b w:val="0"/>
          <w:color w:val="000000"/>
          <w:kern w:val="0"/>
          <w:sz w:val="32"/>
          <w:szCs w:val="32"/>
          <w:lang w:val="en-US" w:eastAsia="zh-CN" w:bidi="ar"/>
        </w:rPr>
        <w:t>2035</w:t>
      </w:r>
      <w:r>
        <w:rPr>
          <w:rFonts w:hint="eastAsia" w:ascii="方正仿宋_GBK" w:hAnsi="方正仿宋_GBK" w:eastAsia="方正仿宋_GBK" w:cs="方正仿宋_GBK"/>
          <w:b w:val="0"/>
          <w:color w:val="000000"/>
          <w:kern w:val="0"/>
          <w:sz w:val="32"/>
          <w:szCs w:val="32"/>
          <w:lang w:val="en-US" w:eastAsia="zh-CN" w:bidi="ar"/>
        </w:rPr>
        <w:t>年）并报市级审批</w:t>
      </w:r>
      <w:r>
        <w:rPr>
          <w:rFonts w:hint="default" w:ascii="Times New Roman" w:hAnsi="Times New Roman" w:eastAsia="方正仿宋_GBK" w:cs="Times New Roman"/>
          <w:color w:val="auto"/>
          <w:sz w:val="32"/>
          <w:szCs w:val="32"/>
          <w:lang w:val="en-US" w:eastAsia="zh-CN"/>
        </w:rPr>
        <w:t>，解决了自然保护地交叉重叠、边界不清等问题</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lang w:val="en-US" w:eastAsia="zh-CN"/>
        </w:rPr>
        <w:t>加强自然保护地监管。开展自然保护地大检查大整治专项行动和涉自然保护地旅游及房地产开发项目专项清理，发现并整改问题3个。</w:t>
      </w:r>
    </w:p>
    <w:p w14:paraId="2DF318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lang w:val="en-US" w:eastAsia="zh-CN"/>
        </w:rPr>
        <w:t>存在的问题</w:t>
      </w:r>
    </w:p>
    <w:p w14:paraId="2790FBB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方正仿宋_GBK"/>
          <w:b/>
          <w:bCs/>
          <w:i w:val="0"/>
          <w:caps w:val="0"/>
          <w:color w:val="auto"/>
          <w:spacing w:val="0"/>
          <w:kern w:val="0"/>
          <w:sz w:val="32"/>
          <w:szCs w:val="32"/>
          <w:shd w:val="clear" w:color="auto" w:fill="FFFFFF"/>
          <w:lang w:val="en-US" w:eastAsia="zh-CN" w:bidi="ar"/>
        </w:rPr>
        <w:t>一是</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资源保护压力大，违法占用林地行为屡见不鲜，涉林案件数量较大</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方正仿宋_GBK"/>
          <w:b/>
          <w:bCs/>
          <w:i w:val="0"/>
          <w:caps w:val="0"/>
          <w:color w:val="auto"/>
          <w:spacing w:val="0"/>
          <w:kern w:val="0"/>
          <w:sz w:val="32"/>
          <w:szCs w:val="32"/>
          <w:shd w:val="clear" w:color="auto" w:fill="FFFFFF"/>
          <w:lang w:val="en-US" w:eastAsia="zh-CN" w:bidi="ar"/>
        </w:rPr>
        <w:t>二是</w:t>
      </w:r>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林区基础设施建设不足。林区森林防火通道、生物阻隔带、消防水箱、消防管网建设密度不够，森林</w:t>
      </w:r>
      <w:bookmarkStart w:id="0" w:name="_GoBack"/>
      <w:bookmarkEnd w:id="0"/>
      <w:r>
        <w:rPr>
          <w:rFonts w:hint="eastAsia" w:ascii="Times New Roman" w:hAnsi="Times New Roman" w:eastAsia="方正仿宋_GBK" w:cs="方正仿宋_GBK"/>
          <w:i w:val="0"/>
          <w:caps w:val="0"/>
          <w:color w:val="auto"/>
          <w:spacing w:val="0"/>
          <w:kern w:val="0"/>
          <w:sz w:val="32"/>
          <w:szCs w:val="32"/>
          <w:shd w:val="clear" w:color="auto" w:fill="FFFFFF"/>
          <w:lang w:val="en-US" w:eastAsia="zh-CN" w:bidi="ar"/>
        </w:rPr>
        <w:t>防火工作压力大。</w:t>
      </w:r>
      <w:r>
        <w:rPr>
          <w:rFonts w:hint="eastAsia" w:ascii="Times New Roman" w:hAnsi="Times New Roman" w:eastAsia="方正仿宋_GBK" w:cs="方正仿宋_GBK"/>
          <w:b/>
          <w:bCs/>
          <w:i w:val="0"/>
          <w:caps w:val="0"/>
          <w:color w:val="auto"/>
          <w:spacing w:val="0"/>
          <w:kern w:val="0"/>
          <w:sz w:val="32"/>
          <w:szCs w:val="32"/>
          <w:shd w:val="clear" w:color="auto" w:fill="FFFFFF"/>
          <w:lang w:val="en-US" w:eastAsia="zh-CN" w:bidi="ar"/>
        </w:rPr>
        <w:t>三是</w:t>
      </w:r>
      <w:r>
        <w:rPr>
          <w:rFonts w:hint="eastAsia" w:ascii="Times New Roman" w:hAnsi="Times New Roman" w:eastAsia="方正仿宋_GBK" w:cs="方正仿宋_GBK"/>
          <w:b w:val="0"/>
          <w:bCs w:val="0"/>
          <w:i w:val="0"/>
          <w:caps w:val="0"/>
          <w:color w:val="auto"/>
          <w:spacing w:val="0"/>
          <w:kern w:val="0"/>
          <w:sz w:val="32"/>
          <w:szCs w:val="32"/>
          <w:shd w:val="clear" w:color="auto" w:fill="FFFFFF"/>
          <w:lang w:val="en-US" w:eastAsia="zh-CN" w:bidi="ar"/>
        </w:rPr>
        <w:t>重大林业有害生物防治任务艰巨。</w:t>
      </w:r>
      <w:r>
        <w:rPr>
          <w:rFonts w:hint="default" w:ascii="Times New Roman" w:hAnsi="Times New Roman" w:eastAsia="方正仿宋_GBK" w:cs="Times New Roman"/>
          <w:sz w:val="32"/>
          <w:szCs w:val="32"/>
          <w:lang w:val="en-US" w:eastAsia="zh-CN"/>
        </w:rPr>
        <w:t>松材线虫病除治</w:t>
      </w:r>
      <w:r>
        <w:rPr>
          <w:rFonts w:hint="eastAsia" w:ascii="Times New Roman" w:hAnsi="Times New Roman" w:eastAsia="方正仿宋_GBK" w:cs="Times New Roman"/>
          <w:sz w:val="32"/>
          <w:szCs w:val="32"/>
          <w:lang w:val="en-US" w:eastAsia="zh-CN"/>
        </w:rPr>
        <w:t>责任需要进一步压实，除治质量需要进一步提高。农户私藏疫木、除治单位对砍伐疫木焚烧不彻底的现象时有发生，除治监管稍有放松就会出现灾情反弹的情况。</w:t>
      </w:r>
      <w:r>
        <w:rPr>
          <w:rFonts w:hint="eastAsia" w:ascii="Times New Roman" w:hAnsi="Times New Roman" w:eastAsia="方正仿宋_GBK" w:cs="Times New Roman"/>
          <w:b/>
          <w:bCs/>
          <w:sz w:val="32"/>
          <w:szCs w:val="32"/>
          <w:lang w:val="en-US" w:eastAsia="zh-CN"/>
        </w:rPr>
        <w:t>四是</w:t>
      </w:r>
      <w:r>
        <w:rPr>
          <w:rFonts w:hint="eastAsia" w:ascii="Times New Roman" w:hAnsi="Times New Roman" w:eastAsia="方正仿宋_GBK" w:cs="Times New Roman"/>
          <w:sz w:val="32"/>
          <w:szCs w:val="32"/>
          <w:lang w:val="en-US" w:eastAsia="zh-CN"/>
        </w:rPr>
        <w:t>林草生态修复效果较差。由于造林用地空间不足、补助资金低、山上造林管护条件差、农村劳动力短缺等原因，人工生态修复效果不够明显，造林成活率较低，生态修复成果保存较差。</w:t>
      </w:r>
    </w:p>
    <w:p w14:paraId="655649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i w:val="0"/>
          <w:caps w:val="0"/>
          <w:color w:val="auto"/>
          <w:spacing w:val="0"/>
          <w:kern w:val="0"/>
          <w:sz w:val="32"/>
          <w:szCs w:val="32"/>
          <w:shd w:val="clear" w:color="auto" w:fill="FFFFFF"/>
          <w:lang w:val="en-US" w:eastAsia="zh-CN" w:bidi="ar"/>
        </w:rPr>
      </w:pPr>
      <w:r>
        <w:rPr>
          <w:rFonts w:hint="eastAsia" w:ascii="方正黑体_GBK" w:hAnsi="方正黑体_GBK" w:eastAsia="方正黑体_GBK" w:cs="方正黑体_GBK"/>
          <w:i w:val="0"/>
          <w:caps w:val="0"/>
          <w:color w:val="auto"/>
          <w:spacing w:val="0"/>
          <w:kern w:val="0"/>
          <w:sz w:val="32"/>
          <w:szCs w:val="32"/>
          <w:shd w:val="clear" w:color="auto" w:fill="FFFFFF"/>
          <w:lang w:val="en-US" w:eastAsia="zh-CN" w:bidi="ar"/>
        </w:rPr>
        <w:t>三、下一步打算</w:t>
      </w:r>
    </w:p>
    <w:p w14:paraId="1C48E0BA">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eastAsia" w:ascii="方正仿宋_GBK" w:hAnsi="方正仿宋_GBK" w:eastAsia="方正仿宋_GBK" w:cs="方正仿宋_GBK"/>
          <w:i w:val="0"/>
          <w:caps w:val="0"/>
          <w:color w:val="auto"/>
          <w:spacing w:val="0"/>
          <w:kern w:val="2"/>
          <w:sz w:val="32"/>
          <w:szCs w:val="32"/>
          <w:shd w:val="clear" w:color="auto" w:fill="FFFFFF"/>
          <w:lang w:val="en-US" w:eastAsia="zh-CN" w:bidi="ar"/>
        </w:rPr>
      </w:pPr>
      <w:r>
        <w:rPr>
          <w:rStyle w:val="12"/>
          <w:rFonts w:hint="eastAsia" w:ascii="方正仿宋_GBK" w:hAnsi="方正仿宋_GBK" w:eastAsia="方正仿宋_GBK" w:cs="方正仿宋_GBK"/>
          <w:b/>
          <w:bCs/>
          <w:color w:val="auto"/>
          <w:sz w:val="32"/>
          <w:szCs w:val="32"/>
          <w:lang w:val="en-US" w:eastAsia="zh-CN"/>
        </w:rPr>
        <w:t>一是</w:t>
      </w:r>
      <w:r>
        <w:rPr>
          <w:rStyle w:val="12"/>
          <w:rFonts w:hint="eastAsia" w:ascii="Times New Roman" w:hAnsi="Times New Roman" w:eastAsia="方正仿宋_GBK" w:cs="Times New Roman"/>
          <w:color w:val="auto"/>
          <w:sz w:val="32"/>
          <w:szCs w:val="32"/>
          <w:lang w:val="en-US" w:eastAsia="zh-CN"/>
        </w:rPr>
        <w:t>落实好</w:t>
      </w:r>
      <w:r>
        <w:rPr>
          <w:rStyle w:val="12"/>
          <w:rFonts w:hint="default" w:ascii="Times New Roman" w:hAnsi="Times New Roman" w:eastAsia="方正仿宋_GBK" w:cs="Times New Roman"/>
          <w:color w:val="auto"/>
          <w:sz w:val="32"/>
          <w:szCs w:val="32"/>
          <w:lang w:val="en-US" w:eastAsia="zh-CN"/>
        </w:rPr>
        <w:t>13510</w:t>
      </w:r>
      <w:r>
        <w:rPr>
          <w:rStyle w:val="12"/>
          <w:rFonts w:hint="eastAsia" w:ascii="Times New Roman" w:hAnsi="Times New Roman" w:eastAsia="方正仿宋_GBK" w:cs="Times New Roman"/>
          <w:color w:val="auto"/>
          <w:sz w:val="32"/>
          <w:szCs w:val="32"/>
          <w:lang w:val="en-US" w:eastAsia="zh-CN"/>
        </w:rPr>
        <w:t>早期火情处理机制，</w:t>
      </w:r>
      <w:r>
        <w:rPr>
          <w:rStyle w:val="12"/>
          <w:rFonts w:hint="default" w:ascii="Times New Roman" w:hAnsi="Times New Roman" w:eastAsia="方正仿宋_GBK" w:cs="Times New Roman"/>
          <w:color w:val="auto"/>
          <w:sz w:val="32"/>
          <w:szCs w:val="32"/>
          <w:lang w:val="en-US" w:eastAsia="zh-CN"/>
        </w:rPr>
        <w:t>强化“人机网”高效协同，数字赋能打造防灭火一体化作战指挥体系</w:t>
      </w:r>
      <w:r>
        <w:rPr>
          <w:rStyle w:val="12"/>
          <w:rFonts w:hint="eastAsia" w:ascii="Times New Roman" w:hAnsi="Times New Roman" w:eastAsia="方正仿宋_GBK" w:cs="Times New Roman"/>
          <w:color w:val="auto"/>
          <w:sz w:val="32"/>
          <w:szCs w:val="32"/>
          <w:lang w:val="en-US" w:eastAsia="zh-CN"/>
        </w:rPr>
        <w:t>，</w:t>
      </w:r>
      <w:r>
        <w:rPr>
          <w:rStyle w:val="12"/>
          <w:rFonts w:hint="default" w:ascii="Times New Roman" w:hAnsi="Times New Roman" w:eastAsia="方正仿宋_GBK" w:cs="Times New Roman"/>
          <w:color w:val="auto"/>
          <w:sz w:val="32"/>
          <w:szCs w:val="32"/>
          <w:lang w:val="en-US" w:eastAsia="zh-CN"/>
        </w:rPr>
        <w:t>高质量建设3000万元中央预算内资金高风险治理项目</w:t>
      </w:r>
      <w:r>
        <w:rPr>
          <w:rStyle w:val="12"/>
          <w:rFonts w:hint="eastAsia" w:ascii="Times New Roman" w:hAnsi="Times New Roman" w:eastAsia="方正仿宋_GBK" w:cs="Times New Roman"/>
          <w:color w:val="auto"/>
          <w:sz w:val="32"/>
          <w:szCs w:val="32"/>
          <w:lang w:val="en-US" w:eastAsia="zh-CN"/>
        </w:rPr>
        <w:t>，筑牢森林防火屏障。</w:t>
      </w:r>
      <w:r>
        <w:rPr>
          <w:rStyle w:val="12"/>
          <w:rFonts w:hint="eastAsia" w:ascii="Times New Roman" w:hAnsi="Times New Roman" w:eastAsia="方正仿宋_GBK" w:cs="Times New Roman"/>
          <w:b/>
          <w:bCs/>
          <w:color w:val="auto"/>
          <w:sz w:val="32"/>
          <w:szCs w:val="32"/>
          <w:lang w:val="en-US" w:eastAsia="zh-CN"/>
        </w:rPr>
        <w:t>二是</w:t>
      </w:r>
      <w:r>
        <w:rPr>
          <w:rStyle w:val="12"/>
          <w:rFonts w:hint="eastAsia" w:ascii="Times New Roman" w:hAnsi="Times New Roman" w:eastAsia="方正仿宋_GBK" w:cs="Times New Roman"/>
          <w:b w:val="0"/>
          <w:bCs w:val="0"/>
          <w:color w:val="auto"/>
          <w:sz w:val="32"/>
          <w:szCs w:val="32"/>
          <w:lang w:val="en-US" w:eastAsia="zh-CN"/>
        </w:rPr>
        <w:t>努力</w:t>
      </w:r>
      <w:r>
        <w:rPr>
          <w:rStyle w:val="12"/>
          <w:rFonts w:hint="default" w:ascii="Times New Roman" w:hAnsi="Times New Roman" w:eastAsia="方正仿宋_GBK" w:cs="Times New Roman"/>
          <w:color w:val="auto"/>
          <w:sz w:val="32"/>
          <w:szCs w:val="32"/>
          <w:lang w:val="en-US" w:eastAsia="zh-CN"/>
        </w:rPr>
        <w:t>提升松材线虫病防控成效，</w:t>
      </w:r>
      <w:r>
        <w:rPr>
          <w:rStyle w:val="12"/>
          <w:rFonts w:hint="eastAsia" w:ascii="Times New Roman" w:hAnsi="Times New Roman" w:eastAsia="方正仿宋_GBK" w:cs="Times New Roman"/>
          <w:color w:val="auto"/>
          <w:sz w:val="32"/>
          <w:szCs w:val="32"/>
          <w:lang w:val="en-US" w:eastAsia="zh-CN"/>
        </w:rPr>
        <w:t>做好林业有害生物防控。三</w:t>
      </w:r>
      <w:r>
        <w:rPr>
          <w:rStyle w:val="12"/>
          <w:rFonts w:hint="default" w:ascii="Times New Roman" w:hAnsi="Times New Roman" w:eastAsia="方正仿宋_GBK" w:cs="Times New Roman"/>
          <w:b/>
          <w:bCs/>
          <w:color w:val="auto"/>
          <w:sz w:val="32"/>
          <w:szCs w:val="32"/>
          <w:lang w:val="en-US" w:eastAsia="zh-CN"/>
        </w:rPr>
        <w:t>是</w:t>
      </w:r>
      <w:r>
        <w:rPr>
          <w:rStyle w:val="12"/>
          <w:rFonts w:hint="default" w:ascii="Times New Roman" w:hAnsi="Times New Roman" w:eastAsia="方正仿宋_GBK" w:cs="Times New Roman"/>
          <w:color w:val="auto"/>
          <w:sz w:val="32"/>
          <w:szCs w:val="32"/>
          <w:lang w:val="en-US" w:eastAsia="zh-CN"/>
        </w:rPr>
        <w:t>严防严查“四乱”突出问题，严肃查处侵占、破坏森林资源行为</w:t>
      </w:r>
      <w:r>
        <w:rPr>
          <w:rStyle w:val="12"/>
          <w:rFonts w:hint="eastAsia" w:ascii="Times New Roman" w:hAnsi="Times New Roman" w:eastAsia="方正仿宋_GBK" w:cs="Times New Roman"/>
          <w:color w:val="auto"/>
          <w:sz w:val="32"/>
          <w:szCs w:val="32"/>
          <w:lang w:val="en-US" w:eastAsia="zh-CN"/>
        </w:rPr>
        <w:t>。</w:t>
      </w:r>
      <w:r>
        <w:rPr>
          <w:rStyle w:val="12"/>
          <w:rFonts w:hint="eastAsia" w:ascii="Times New Roman" w:hAnsi="Times New Roman" w:eastAsia="方正仿宋_GBK" w:cs="Times New Roman"/>
          <w:b/>
          <w:bCs/>
          <w:color w:val="auto"/>
          <w:sz w:val="32"/>
          <w:szCs w:val="32"/>
          <w:lang w:val="en-US" w:eastAsia="zh-CN"/>
        </w:rPr>
        <w:t>四是</w:t>
      </w:r>
      <w:r>
        <w:rPr>
          <w:rFonts w:hint="default" w:ascii="方正仿宋_GBK" w:hAnsi="方正仿宋_GBK" w:eastAsia="方正仿宋_GBK" w:cs="方正仿宋_GBK"/>
          <w:i w:val="0"/>
          <w:caps w:val="0"/>
          <w:color w:val="auto"/>
          <w:spacing w:val="0"/>
          <w:kern w:val="2"/>
          <w:sz w:val="32"/>
          <w:szCs w:val="32"/>
          <w:shd w:val="clear" w:color="auto" w:fill="FFFFFF"/>
          <w:lang w:eastAsia="zh-CN" w:bidi="ar"/>
        </w:rPr>
        <w:t>持续</w:t>
      </w:r>
      <w:r>
        <w:rPr>
          <w:rFonts w:hint="default" w:ascii="方正仿宋_GBK" w:hAnsi="方正仿宋_GBK" w:eastAsia="方正仿宋_GBK" w:cs="方正仿宋_GBK"/>
          <w:i w:val="0"/>
          <w:caps w:val="0"/>
          <w:color w:val="auto"/>
          <w:spacing w:val="0"/>
          <w:kern w:val="2"/>
          <w:sz w:val="32"/>
          <w:szCs w:val="32"/>
          <w:shd w:val="clear" w:color="auto" w:fill="FFFFFF"/>
          <w:lang w:val="en-US" w:eastAsia="zh-CN" w:bidi="ar"/>
        </w:rPr>
        <w:t>开展用地用林用草联动审批试点，为</w:t>
      </w:r>
      <w:r>
        <w:rPr>
          <w:rFonts w:hint="eastAsia" w:ascii="方正仿宋_GBK" w:hAnsi="方正仿宋_GBK" w:eastAsia="方正仿宋_GBK" w:cs="方正仿宋_GBK"/>
          <w:i w:val="0"/>
          <w:caps w:val="0"/>
          <w:color w:val="auto"/>
          <w:spacing w:val="0"/>
          <w:kern w:val="2"/>
          <w:sz w:val="32"/>
          <w:szCs w:val="32"/>
          <w:shd w:val="clear" w:color="auto" w:fill="FFFFFF"/>
          <w:lang w:val="en-US" w:eastAsia="zh-CN" w:bidi="ar"/>
        </w:rPr>
        <w:t>全</w:t>
      </w:r>
      <w:r>
        <w:rPr>
          <w:rFonts w:hint="default" w:ascii="方正仿宋_GBK" w:hAnsi="方正仿宋_GBK" w:eastAsia="方正仿宋_GBK" w:cs="方正仿宋_GBK"/>
          <w:i w:val="0"/>
          <w:caps w:val="0"/>
          <w:color w:val="auto"/>
          <w:spacing w:val="0"/>
          <w:kern w:val="2"/>
          <w:sz w:val="32"/>
          <w:szCs w:val="32"/>
          <w:shd w:val="clear" w:color="auto" w:fill="FFFFFF"/>
          <w:lang w:val="en-US" w:eastAsia="zh-CN" w:bidi="ar"/>
        </w:rPr>
        <w:t>区重点项目提供有力有效的要素保障</w:t>
      </w:r>
      <w:r>
        <w:rPr>
          <w:rFonts w:hint="eastAsia" w:ascii="方正仿宋_GBK" w:hAnsi="方正仿宋_GBK" w:eastAsia="方正仿宋_GBK" w:cs="方正仿宋_GBK"/>
          <w:i w:val="0"/>
          <w:caps w:val="0"/>
          <w:color w:val="auto"/>
          <w:spacing w:val="0"/>
          <w:kern w:val="2"/>
          <w:sz w:val="32"/>
          <w:szCs w:val="32"/>
          <w:shd w:val="clear" w:color="auto" w:fill="FFFFFF"/>
          <w:lang w:val="en-US" w:eastAsia="zh-CN" w:bidi="ar"/>
        </w:rPr>
        <w:t>。</w:t>
      </w:r>
      <w:r>
        <w:rPr>
          <w:rFonts w:hint="eastAsia" w:ascii="方正仿宋_GBK" w:hAnsi="方正仿宋_GBK" w:eastAsia="方正仿宋_GBK" w:cs="方正仿宋_GBK"/>
          <w:b/>
          <w:bCs/>
          <w:i w:val="0"/>
          <w:caps w:val="0"/>
          <w:color w:val="auto"/>
          <w:spacing w:val="0"/>
          <w:kern w:val="2"/>
          <w:sz w:val="32"/>
          <w:szCs w:val="32"/>
          <w:shd w:val="clear" w:color="auto" w:fill="FFFFFF"/>
          <w:lang w:val="en-US" w:eastAsia="zh-CN" w:bidi="ar"/>
        </w:rPr>
        <w:t>五是</w:t>
      </w:r>
      <w:r>
        <w:rPr>
          <w:rFonts w:hint="eastAsia" w:ascii="方正仿宋_GBK" w:hAnsi="方正仿宋_GBK" w:eastAsia="方正仿宋_GBK" w:cs="方正仿宋_GBK"/>
          <w:i w:val="0"/>
          <w:caps w:val="0"/>
          <w:color w:val="auto"/>
          <w:spacing w:val="0"/>
          <w:kern w:val="2"/>
          <w:sz w:val="32"/>
          <w:szCs w:val="32"/>
          <w:shd w:val="clear" w:color="auto" w:fill="FFFFFF"/>
          <w:lang w:val="en-US" w:eastAsia="zh-CN" w:bidi="ar"/>
        </w:rPr>
        <w:t>围绕鸟类野外监测、非法贩卖查处、联合执法检查、宣传教育等重点任务，启动为期3年的鸟类保护专项行动。</w:t>
      </w:r>
    </w:p>
    <w:p w14:paraId="16606EC6">
      <w:pPr>
        <w:pStyle w:val="10"/>
        <w:keepNext w:val="0"/>
        <w:keepLines w:val="0"/>
        <w:pageBreakBefore w:val="0"/>
        <w:kinsoku/>
        <w:wordWrap/>
        <w:overflowPunct/>
        <w:topLinePunct w:val="0"/>
        <w:bidi w:val="0"/>
        <w:snapToGrid/>
        <w:spacing w:line="580" w:lineRule="exact"/>
        <w:textAlignment w:val="auto"/>
        <w:rPr>
          <w:rFonts w:hint="eastAsia" w:ascii="Times New Roman" w:eastAsia="方正仿宋_GBK" w:cs="Times New Roman"/>
          <w:sz w:val="32"/>
          <w:szCs w:val="32"/>
          <w:lang w:val="en-US" w:eastAsia="zh-CN"/>
        </w:rPr>
      </w:pPr>
      <w:r>
        <w:rPr>
          <w:rFonts w:hint="eastAsia" w:ascii="Times New Roman" w:eastAsia="方正仿宋_GBK" w:cs="Times New Roman"/>
          <w:sz w:val="32"/>
          <w:szCs w:val="32"/>
          <w:lang w:val="en-US" w:eastAsia="zh-CN"/>
        </w:rPr>
        <w:t xml:space="preserve">                              </w:t>
      </w:r>
    </w:p>
    <w:p w14:paraId="24F991C9">
      <w:pPr>
        <w:pStyle w:val="10"/>
        <w:keepNext w:val="0"/>
        <w:keepLines w:val="0"/>
        <w:pageBreakBefore w:val="0"/>
        <w:kinsoku/>
        <w:wordWrap/>
        <w:overflowPunct/>
        <w:topLinePunct w:val="0"/>
        <w:bidi w:val="0"/>
        <w:snapToGrid/>
        <w:spacing w:line="580" w:lineRule="exact"/>
        <w:textAlignment w:val="auto"/>
        <w:rPr>
          <w:rFonts w:hint="eastAsia" w:ascii="Times New Roman" w:eastAsia="方正仿宋_GBK" w:cs="Times New Roman"/>
          <w:sz w:val="32"/>
          <w:szCs w:val="32"/>
          <w:lang w:val="en-US" w:eastAsia="zh-CN"/>
        </w:rPr>
      </w:pPr>
    </w:p>
    <w:p w14:paraId="3DBB87F0">
      <w:pPr>
        <w:pStyle w:val="10"/>
        <w:keepNext w:val="0"/>
        <w:keepLines w:val="0"/>
        <w:pageBreakBefore w:val="0"/>
        <w:kinsoku/>
        <w:wordWrap/>
        <w:overflowPunct/>
        <w:topLinePunct w:val="0"/>
        <w:bidi w:val="0"/>
        <w:snapToGrid/>
        <w:spacing w:line="580" w:lineRule="exact"/>
        <w:ind w:firstLine="5120" w:firstLineChars="1600"/>
        <w:textAlignment w:val="auto"/>
        <w:rPr>
          <w:rFonts w:hint="eastAsia" w:ascii="Times New Roman" w:eastAsia="方正仿宋_GBK" w:cs="Times New Roman"/>
          <w:sz w:val="32"/>
          <w:szCs w:val="32"/>
          <w:lang w:val="en-US" w:eastAsia="zh-CN"/>
        </w:rPr>
      </w:pPr>
      <w:r>
        <w:rPr>
          <w:rFonts w:hint="eastAsia" w:ascii="Times New Roman" w:eastAsia="方正仿宋_GBK" w:cs="Times New Roman"/>
          <w:sz w:val="32"/>
          <w:szCs w:val="32"/>
          <w:lang w:val="en-US" w:eastAsia="zh-CN"/>
        </w:rPr>
        <w:t xml:space="preserve"> 重庆市长寿区林业局</w:t>
      </w:r>
    </w:p>
    <w:p w14:paraId="0F9EEB71">
      <w:pPr>
        <w:pStyle w:val="10"/>
        <w:keepNext w:val="0"/>
        <w:keepLines w:val="0"/>
        <w:pageBreakBefore w:val="0"/>
        <w:kinsoku/>
        <w:wordWrap/>
        <w:overflowPunct/>
        <w:topLinePunct w:val="0"/>
        <w:bidi w:val="0"/>
        <w:snapToGrid/>
        <w:spacing w:line="580" w:lineRule="exact"/>
        <w:textAlignment w:val="auto"/>
        <w:rPr>
          <w:rFonts w:hint="default" w:ascii="Times New Roman" w:eastAsia="方正仿宋_GBK" w:cs="Times New Roman"/>
          <w:sz w:val="32"/>
          <w:szCs w:val="32"/>
          <w:lang w:val="en-US" w:eastAsia="zh-CN"/>
        </w:rPr>
      </w:pPr>
      <w:r>
        <w:rPr>
          <w:rFonts w:hint="eastAsia" w:ascii="Times New Roman" w:eastAsia="方正仿宋_GBK" w:cs="Times New Roman"/>
          <w:sz w:val="32"/>
          <w:szCs w:val="32"/>
          <w:lang w:val="en-US" w:eastAsia="zh-CN"/>
        </w:rPr>
        <w:t xml:space="preserve">                                    2025年11月3日</w:t>
      </w:r>
    </w:p>
    <w:sectPr>
      <w:footerReference r:id="rId3" w:type="default"/>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FZFSK--GBK1-0">
    <w:altName w:val="思源宋体"/>
    <w:panose1 w:val="00000000000000000000"/>
    <w:charset w:val="00"/>
    <w:family w:val="auto"/>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39D0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87EF50">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87EF50">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zZWQzMTk1YzhjZTc5YjVjMTIzYjI3ZTY0NjBjYjIifQ=="/>
  </w:docVars>
  <w:rsids>
    <w:rsidRoot w:val="00000000"/>
    <w:rsid w:val="00324CAE"/>
    <w:rsid w:val="00854275"/>
    <w:rsid w:val="00E81496"/>
    <w:rsid w:val="012263FF"/>
    <w:rsid w:val="012D2227"/>
    <w:rsid w:val="03F8400D"/>
    <w:rsid w:val="04222816"/>
    <w:rsid w:val="06042C8B"/>
    <w:rsid w:val="06CA2CB9"/>
    <w:rsid w:val="0A32324C"/>
    <w:rsid w:val="10C40A64"/>
    <w:rsid w:val="110C19AF"/>
    <w:rsid w:val="154A629A"/>
    <w:rsid w:val="159E0E00"/>
    <w:rsid w:val="16677B31"/>
    <w:rsid w:val="1A8F7650"/>
    <w:rsid w:val="1EE857F3"/>
    <w:rsid w:val="23773847"/>
    <w:rsid w:val="27B75306"/>
    <w:rsid w:val="2945363F"/>
    <w:rsid w:val="29BF5862"/>
    <w:rsid w:val="2AAD2C3E"/>
    <w:rsid w:val="2BC04E78"/>
    <w:rsid w:val="2BCD5792"/>
    <w:rsid w:val="2DA02FE0"/>
    <w:rsid w:val="2E7847F9"/>
    <w:rsid w:val="31463C28"/>
    <w:rsid w:val="34A00088"/>
    <w:rsid w:val="364041CF"/>
    <w:rsid w:val="3741134E"/>
    <w:rsid w:val="38A73BEB"/>
    <w:rsid w:val="3C526749"/>
    <w:rsid w:val="3CF907E3"/>
    <w:rsid w:val="3DF00289"/>
    <w:rsid w:val="3E8F1850"/>
    <w:rsid w:val="42F7230D"/>
    <w:rsid w:val="44D96E5C"/>
    <w:rsid w:val="4CEB739F"/>
    <w:rsid w:val="50D21494"/>
    <w:rsid w:val="52BB028F"/>
    <w:rsid w:val="57D93355"/>
    <w:rsid w:val="59CC1752"/>
    <w:rsid w:val="5F593A88"/>
    <w:rsid w:val="61471CC7"/>
    <w:rsid w:val="65181A0C"/>
    <w:rsid w:val="691D284B"/>
    <w:rsid w:val="6BA703B9"/>
    <w:rsid w:val="6CDE7A1C"/>
    <w:rsid w:val="6ED04C3A"/>
    <w:rsid w:val="71207BF7"/>
    <w:rsid w:val="716A44EA"/>
    <w:rsid w:val="73D00020"/>
    <w:rsid w:val="792B28FD"/>
    <w:rsid w:val="79A4445C"/>
    <w:rsid w:val="7CB64EFA"/>
    <w:rsid w:val="DBEF74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3">
    <w:name w:val="Body Text"/>
    <w:basedOn w:val="1"/>
    <w:next w:val="1"/>
    <w:qFormat/>
    <w:uiPriority w:val="0"/>
    <w:pPr>
      <w:spacing w:after="120" w:afterLines="0" w:afterAutospacing="0"/>
    </w:pPr>
  </w:style>
  <w:style w:type="paragraph" w:styleId="4">
    <w:name w:val="toc 5"/>
    <w:basedOn w:val="1"/>
    <w:next w:val="1"/>
    <w:unhideWhenUsed/>
    <w:qFormat/>
    <w:uiPriority w:val="39"/>
    <w:pPr>
      <w:ind w:left="1680" w:leftChars="8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spacing w:after="120" w:line="480" w:lineRule="auto"/>
    </w:pPr>
  </w:style>
  <w:style w:type="paragraph" w:customStyle="1" w:styleId="10">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1">
    <w:name w:val="无间隔1"/>
    <w:basedOn w:val="1"/>
    <w:qFormat/>
    <w:uiPriority w:val="0"/>
    <w:pPr>
      <w:ind w:firstLine="482"/>
      <w:jc w:val="left"/>
    </w:pPr>
    <w:rPr>
      <w:kern w:val="0"/>
      <w:sz w:val="22"/>
    </w:rPr>
  </w:style>
  <w:style w:type="character" w:customStyle="1" w:styleId="12">
    <w:name w:val="fontstyle21"/>
    <w:qFormat/>
    <w:uiPriority w:val="0"/>
    <w:rPr>
      <w:rFonts w:ascii="FZFSK--GBK1-0" w:hAnsi="FZFSK--GBK1-0" w:eastAsia="FZFSK--GBK1-0" w:cs="FZFSK--GBK1-0"/>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5963</Words>
  <Characters>6364</Characters>
  <Lines>0</Lines>
  <Paragraphs>0</Paragraphs>
  <TotalTime>14</TotalTime>
  <ScaleCrop>false</ScaleCrop>
  <LinksUpToDate>false</LinksUpToDate>
  <CharactersWithSpaces>6366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2023-05-16T23:22:00Z</dcterms:created>
  <dc:creator>Administrator</dc:creator>
  <cp:lastModifiedBy>user</cp:lastModifiedBy>
  <dcterms:modified xsi:type="dcterms:W3CDTF">2025-11-05T10:10:38Z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D4FF76DF3DE74B7DBD93D63D7E6BB7DF_12</vt:lpwstr>
  </property>
  <property fmtid="{D5CDD505-2E9C-101B-9397-08002B2CF9AE}" pid="4" name="KSOTemplateDocerSaveRecord">
    <vt:lpwstr>eyJoZGlkIjoiNDcyYWU2NjkwOTBlZGZjM2EwOTY0MmI0MTQ2NDJmZmEiLCJ1c2VySWQiOiIxNTg4MzEzMTQyIn0=</vt:lpwstr>
  </property>
</Properties>
</file>