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关于加强全区危险货物道路运输通行管理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渝长公发〔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为进一步加强我区危险货物道路运输安全管理、预防道路运输安全事故，根据《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道路交通安全法》、《危险货物道路运输安全管理办法》等法律、法规规定，报经区政府同意，现将全区危险货物道路运输车辆通行管理工作通告如下：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一、危险货物道路运输车辆实行通行证管理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全区内所有道路均为危险货物运输车辆禁行道路，全天24小时禁止通行。如需通行须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前向区公安局交通巡逻警察支队申请办理《危险货物运输车通行证》，按照指定的时间、路线通行。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《危险货物运输车通行证》实行A、B证分类管理，A类为重点控制线路通行证，B类为常备通行线路通行证（具体办理规定见附件）。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二、危险货物道路运输重点控制通行线路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明确以下路段为重点控制通行线路：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（一）长寿路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园丁路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-桃源西三路；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（二）三峡路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桃花大道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-桃源大道；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文苑大道-阳鹤大道；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（四）桃东路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-桃西路-古桃路；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菩提大道；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桃兴路-桃源南一路-民兴路-商贸大道-泰山大道；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（七）长寿经开区大桥-省道S207；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（八）全区所有乡道、村道、非国（省、县）道重合的场镇道路。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上述路段以外的其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城区商圈、重点单位、人员密集场所，区内饮用水源地等道路均为重点控制通行区域。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三、危险货物道路运输常备通行线路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明确以下路段为常备通行线路：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eastAsia="zh-CN"/>
        </w:rPr>
        <w:t>长寿经开区化工区域范围内重点控制通行区域外的道路；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G243、G319全段，G351（西山段除外）；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/>
        </w:rPr>
        <w:t>省道S515，S513，S101，</w:t>
      </w:r>
      <w:r>
        <w:rPr>
          <w:rFonts w:hint="eastAsia" w:ascii="Times New Roman" w:hAnsi="Times New Roman" w:eastAsia="方正仿宋_GBK" w:cs="Times New Roman"/>
          <w:spacing w:val="-7"/>
          <w:sz w:val="32"/>
          <w:szCs w:val="32"/>
          <w:lang w:val="en-US" w:eastAsia="zh-CN"/>
        </w:rPr>
        <w:t>S536，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/>
        </w:rPr>
        <w:t>S207（邻水至洪湖段）；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沪渝高速古佛互通-菩提东路-站西路-站东路-北城大道；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（五）沪渝高速古佛互通-轻化路-滨江路-国道G319；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（六）沪渝高速合兴互通-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515-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葛兰（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省道S513-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（七）沪渝高速长寿湖互通-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国道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G351-湖寿南路-云集（邻封）；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（八）沪渝高速古佛互通-轻化路-国道G319-李家坪码头支路（彭李路)-重庆卡贝乐（华彩）公司。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上述路段除重点控制通行以外的其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道路，具有危险货物道路运输车辆通行集中、路段固定、交通标志齐全，交通管控能力较强的特性，也可作为危险货物道路运输常备通行线路。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通告所指“危险货物”是指列入《危险货物道路运输规则》（JT/T617），具有爆炸、易燃、毒害、感染、腐蚀、放射性等危险特性物质或物品。涉及民生的液化气、散装汽油等少量危险品的运输按相关部门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本通告所指“危险货物运输车辆”是指满足特定技术条件和要求，从事道路危险货物运输的载货汽车。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违反本通告规定的，由区经济信息委员会、区交通局、区商务委、区公安局、区生态环境局、区应急管理局、区市场监督管理局按照各自职责依法予以处罚；阻碍国家机关工作人员依法执行职务的，由区公安局依照《中华人民共和国治安管理处罚法》规定处理，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本通告自2021年8月28日起施行。本通告实施前的其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规定与本通告不一致的，以本通告为准。本通告由区经济信息委员会、区交通局、区商务委、区公安局、区生态环境局、区应急管理局、区市场监督管理局负责解释。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长寿区危险货物运输车通行证办理规定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firstLine="596" w:firstLineChars="20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重庆市长寿区经济和信息化委员会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重庆市长寿区交通局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重庆市长寿区商务委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重庆市长寿区公安局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重庆市长寿区生态环境局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重庆市长寿区应急管理局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重庆市长寿区市场监督管理局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2021年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长寿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区危险货物运输车通行证办理规定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根据区经济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区交通局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区商务委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区公安局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区生态环境局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区应急管理局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区市场监督管理局《关于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区危险货物道路运输通行管理的通告》精神，制定本规定。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本规定由区公安局交通巡逻警察支队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负责实施。危险货物道路运输通行证申领地点设在区公安局交通巡逻警察支队。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-9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办理危险货物运输车通行证遵循公开、公正、便民的原则，区公安局交通巡逻警察支队在受理危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货物通行证办理申请时，对申请材料齐全并符合申领条件的，应当自受理申请之日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个工作日内，发放通行证；不符合申领条件的，应当说明理由。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第四条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《危险货物运输车通行证》分为A证、B证2种类型，持证车辆应当按照通行证规定的时间、路线通行。具体规定如下: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对通行重点线路危险货物运输车、运输特定危险货物的车辆核发A证，A证实行按需按次申请，通行一次申办一次，每次办理通行有效期为1天，对长期运输且线路重复的，每次办理期可延长至7天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运输剧毒化学品的车辆除外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对通行一般线路的危险货物运输车核发B证，B证实行按需申请，每次办理有效期最长不超过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申请办理《危险货物运输车通行证》，应当由危险货物车辆所属公司或单位提出申请，填写申请表，并提交以下证明、凭证及签订承诺书：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机动车行驶证原件及复印件；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（二）机动车现状实物外观照片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前、后、左右侧各1张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（三）车辆道路运输证、危险物品道路运输许可证、驾驶员、押运员从业资格证原件及复印件或提供危险货物运输电子运单；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（四）危险货物运输需求凭证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如：部门证明、公司合同、营业执照等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车载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特种设备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相关合格证件；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签订危险货物安全运输承诺书。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车辆有下列情形之一的，不予办理危险货物运输通行证。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运输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车辆未定期进行安全技术检验的；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运输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车辆有道路交通违法行为未处理或交通事故未处理完毕的；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运输车辆为“黄标车”的；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单位、车辆、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驾驶员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、押运员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不符合相应资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（五）驾驶员有3次（含）以上道路交通违法行为未处理的；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（六）驾驶人有近三年发生死亡事故负同等以上（含同等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）责任记录的；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（七）运输单位车辆年审率、报废率未达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100%的；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（八）有其他不符合法律法规、行业标准规定的。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在危险货物运输车通行证有效期内，有下列情形之一的，区公安局交通巡逻警察支队将收回通行证；无法收回的，告知车辆所有人通行证作废。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运输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车辆逾期未进行安全技术检验的；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（二）驾驶人的驾驶证未按要求参加审验或交通违法达3次（含）以上未及时处理的；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运输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车辆在本区内有未按通行证规定的时间、线路行驶的；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（四）有其他道路交通安全隐患的。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本规定由区公安局交通巡逻警察支队负责解释。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本规定自2021年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日起实施。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公安局发布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区公安局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1B07144"/>
    <w:rsid w:val="150978DB"/>
    <w:rsid w:val="152D2DCA"/>
    <w:rsid w:val="17C33AC9"/>
    <w:rsid w:val="187168EA"/>
    <w:rsid w:val="196673CA"/>
    <w:rsid w:val="196D5DF5"/>
    <w:rsid w:val="199F7446"/>
    <w:rsid w:val="19C820A4"/>
    <w:rsid w:val="1A6D1382"/>
    <w:rsid w:val="1B2F4AEE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E250A85"/>
    <w:rsid w:val="4F96724A"/>
    <w:rsid w:val="4FFD4925"/>
    <w:rsid w:val="505C172E"/>
    <w:rsid w:val="506405EA"/>
    <w:rsid w:val="52F46F0B"/>
    <w:rsid w:val="532B6A10"/>
    <w:rsid w:val="53D8014D"/>
    <w:rsid w:val="55244AD3"/>
    <w:rsid w:val="55E064E0"/>
    <w:rsid w:val="56DA2A89"/>
    <w:rsid w:val="572C6D10"/>
    <w:rsid w:val="5A4170D0"/>
    <w:rsid w:val="5AF773F9"/>
    <w:rsid w:val="5B8D42E2"/>
    <w:rsid w:val="5DC34279"/>
    <w:rsid w:val="5FCD688E"/>
    <w:rsid w:val="5FD22A33"/>
    <w:rsid w:val="5FF9BDAA"/>
    <w:rsid w:val="608816D1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193</Characters>
  <Lines>1</Lines>
  <Paragraphs>1</Paragraphs>
  <TotalTime>5</TotalTime>
  <ScaleCrop>false</ScaleCrop>
  <LinksUpToDate>false</LinksUpToDate>
  <CharactersWithSpaces>198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2023-10-27T07:39:10Z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